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9B03" w14:textId="3142DF33" w:rsidR="00AC7459" w:rsidRPr="00D75860" w:rsidRDefault="008242F6">
      <w:pPr>
        <w:pStyle w:val="Heading1"/>
        <w:spacing w:before="36" w:line="322" w:lineRule="exact"/>
        <w:rPr>
          <w:sz w:val="24"/>
          <w:szCs w:val="24"/>
          <w:u w:val="none"/>
        </w:rPr>
      </w:pPr>
      <w:r w:rsidRPr="00D75860">
        <w:rPr>
          <w:sz w:val="24"/>
          <w:szCs w:val="24"/>
          <w:u w:val="thick"/>
        </w:rPr>
        <w:t xml:space="preserve">TRUCK ACCESSORIES </w:t>
      </w:r>
      <w:r w:rsidR="00515BB8">
        <w:rPr>
          <w:sz w:val="24"/>
          <w:szCs w:val="24"/>
          <w:u w:val="thick"/>
        </w:rPr>
        <w:t>GROUP</w:t>
      </w:r>
      <w:r w:rsidR="00326393" w:rsidRPr="00D75860">
        <w:rPr>
          <w:sz w:val="24"/>
          <w:szCs w:val="24"/>
          <w:u w:val="thick"/>
        </w:rPr>
        <w:t>,</w:t>
      </w:r>
      <w:r w:rsidRPr="00D75860">
        <w:rPr>
          <w:sz w:val="24"/>
          <w:szCs w:val="24"/>
          <w:u w:val="thick"/>
        </w:rPr>
        <w:t xml:space="preserve"> LLC</w:t>
      </w:r>
    </w:p>
    <w:p w14:paraId="1BD978CA" w14:textId="22B47D3B" w:rsidR="00AC7459" w:rsidRDefault="00326393">
      <w:pPr>
        <w:ind w:left="819" w:right="802"/>
        <w:jc w:val="center"/>
        <w:rPr>
          <w:b/>
          <w:sz w:val="24"/>
          <w:szCs w:val="24"/>
          <w:u w:val="thick"/>
        </w:rPr>
      </w:pPr>
      <w:r w:rsidRPr="00D75860">
        <w:rPr>
          <w:b/>
          <w:sz w:val="24"/>
          <w:szCs w:val="24"/>
          <w:u w:val="thick"/>
        </w:rPr>
        <w:t>MINIMUM ADVERTISED PRICE POLICY</w:t>
      </w:r>
    </w:p>
    <w:p w14:paraId="2584A3CD" w14:textId="77777777" w:rsidR="00E96E02" w:rsidRPr="00D75860" w:rsidRDefault="00E96E02">
      <w:pPr>
        <w:ind w:left="819" w:right="802"/>
        <w:jc w:val="center"/>
        <w:rPr>
          <w:b/>
          <w:sz w:val="24"/>
          <w:szCs w:val="24"/>
        </w:rPr>
      </w:pPr>
    </w:p>
    <w:p w14:paraId="7533B67B" w14:textId="3A58EEEF" w:rsidR="00E96E02" w:rsidRDefault="00E96E02" w:rsidP="00E96E02">
      <w:pPr>
        <w:jc w:val="center"/>
      </w:pPr>
      <w:r w:rsidRPr="00C4664E">
        <w:t xml:space="preserve">Truck Accessories </w:t>
      </w:r>
      <w:r w:rsidR="00515BB8">
        <w:t>Group</w:t>
      </w:r>
      <w:r w:rsidRPr="00C4664E">
        <w:t xml:space="preserve">, LLC d/b/a </w:t>
      </w:r>
      <w:r>
        <w:t xml:space="preserve">LEER </w:t>
      </w:r>
      <w:r w:rsidR="00515BB8">
        <w:t>Group</w:t>
      </w:r>
      <w:r>
        <w:t xml:space="preserve"> </w:t>
      </w:r>
    </w:p>
    <w:p w14:paraId="00FBA7CA" w14:textId="77777777" w:rsidR="00AC7459" w:rsidRPr="00D75860" w:rsidRDefault="00AC7459">
      <w:pPr>
        <w:pStyle w:val="BodyText"/>
        <w:spacing w:before="8"/>
        <w:rPr>
          <w:b/>
        </w:rPr>
      </w:pPr>
    </w:p>
    <w:p w14:paraId="059A4828" w14:textId="77777777" w:rsidR="00AC7459" w:rsidRPr="00D75860" w:rsidRDefault="00AC7459">
      <w:pPr>
        <w:pStyle w:val="BodyText"/>
        <w:spacing w:before="8"/>
        <w:rPr>
          <w:b/>
        </w:rPr>
      </w:pPr>
    </w:p>
    <w:p w14:paraId="33003132" w14:textId="35F99BD8" w:rsidR="00315A76" w:rsidRPr="00DC5DA8" w:rsidRDefault="00315A76" w:rsidP="00EC330C">
      <w:pPr>
        <w:pStyle w:val="BodyText"/>
        <w:spacing w:before="61"/>
        <w:ind w:right="451"/>
        <w:jc w:val="both"/>
        <w:rPr>
          <w:b/>
          <w:u w:val="thick"/>
        </w:rPr>
      </w:pPr>
      <w:r w:rsidRPr="00DC5DA8">
        <w:rPr>
          <w:b/>
          <w:u w:val="thick"/>
        </w:rPr>
        <w:t>Introduction</w:t>
      </w:r>
    </w:p>
    <w:p w14:paraId="43DC8882" w14:textId="77777777" w:rsidR="00315A76" w:rsidRDefault="00315A76" w:rsidP="00EC330C">
      <w:pPr>
        <w:pStyle w:val="BodyText"/>
        <w:spacing w:before="61"/>
        <w:ind w:right="451"/>
        <w:jc w:val="both"/>
      </w:pPr>
    </w:p>
    <w:p w14:paraId="0ACED969" w14:textId="1C1390D9" w:rsidR="00AC7459" w:rsidRPr="00D75860" w:rsidRDefault="0035215E" w:rsidP="00EC330C">
      <w:pPr>
        <w:pStyle w:val="BodyText"/>
        <w:spacing w:before="61"/>
        <w:ind w:right="451"/>
        <w:jc w:val="both"/>
      </w:pPr>
      <w:r w:rsidRPr="0035215E">
        <w:t xml:space="preserve">Truck Accessories </w:t>
      </w:r>
      <w:r w:rsidR="00515BB8">
        <w:t>Group</w:t>
      </w:r>
      <w:r w:rsidRPr="0035215E">
        <w:t xml:space="preserve">, LLC d/b/a LEER </w:t>
      </w:r>
      <w:r w:rsidR="00515BB8">
        <w:t>Group</w:t>
      </w:r>
      <w:r>
        <w:t xml:space="preserve">, </w:t>
      </w:r>
      <w:r w:rsidR="00F310DE" w:rsidRPr="00D75860">
        <w:t xml:space="preserve">a </w:t>
      </w:r>
      <w:r w:rsidR="008242F6" w:rsidRPr="00D75860">
        <w:t>JBPCO</w:t>
      </w:r>
      <w:r w:rsidR="00F310DE" w:rsidRPr="00D75860">
        <w:t xml:space="preserve"> company</w:t>
      </w:r>
      <w:r w:rsidR="003F5270">
        <w:t>,</w:t>
      </w:r>
      <w:r w:rsidR="00F310DE" w:rsidRPr="00D75860">
        <w:t xml:space="preserve"> hereby announces its </w:t>
      </w:r>
      <w:r w:rsidR="00FB4375" w:rsidRPr="00D75860">
        <w:t xml:space="preserve">Minimum Advertised Price Policy </w:t>
      </w:r>
      <w:r w:rsidR="00F310DE" w:rsidRPr="00D75860">
        <w:t>(the “</w:t>
      </w:r>
      <w:r w:rsidR="00F310DE" w:rsidRPr="00D75860">
        <w:rPr>
          <w:u w:val="single"/>
        </w:rPr>
        <w:t>Policy</w:t>
      </w:r>
      <w:r w:rsidR="00F310DE" w:rsidRPr="00D75860">
        <w:t>”)</w:t>
      </w:r>
      <w:r w:rsidR="00FB4375" w:rsidRPr="00D75860">
        <w:t xml:space="preserve"> applicable to all </w:t>
      </w:r>
      <w:r w:rsidR="00DA2DAE">
        <w:t xml:space="preserve">LEER </w:t>
      </w:r>
      <w:r w:rsidR="00515BB8">
        <w:t>GROUP</w:t>
      </w:r>
      <w:r w:rsidR="00FB4375" w:rsidRPr="00D75860">
        <w:t xml:space="preserve"> dealers and resellers </w:t>
      </w:r>
      <w:r w:rsidR="00112764">
        <w:t xml:space="preserve">who sell to consumers </w:t>
      </w:r>
      <w:r w:rsidR="00FB4375" w:rsidRPr="00D75860">
        <w:t>(collectively, the “</w:t>
      </w:r>
      <w:r w:rsidR="00FB4375" w:rsidRPr="00D75860">
        <w:rPr>
          <w:u w:val="single"/>
        </w:rPr>
        <w:t>Resellers</w:t>
      </w:r>
      <w:r w:rsidR="00FB4375" w:rsidRPr="00D75860">
        <w:t>”)</w:t>
      </w:r>
      <w:r w:rsidR="00F310DE" w:rsidRPr="00D75860">
        <w:t>.</w:t>
      </w:r>
    </w:p>
    <w:p w14:paraId="3C77516F" w14:textId="77777777" w:rsidR="00AC7459" w:rsidRPr="00D75860" w:rsidRDefault="00AC7459" w:rsidP="00EC330C">
      <w:pPr>
        <w:pStyle w:val="BodyText"/>
      </w:pPr>
    </w:p>
    <w:p w14:paraId="35347937" w14:textId="0DBFCBA2" w:rsidR="00112764" w:rsidRDefault="00DA2DAE" w:rsidP="00EC330C">
      <w:pPr>
        <w:pStyle w:val="BodyText"/>
        <w:ind w:right="182"/>
      </w:pPr>
      <w:r>
        <w:t xml:space="preserve">LEER </w:t>
      </w:r>
      <w:r w:rsidR="00515BB8">
        <w:t>Grou</w:t>
      </w:r>
      <w:r w:rsidR="00091406">
        <w:t>p</w:t>
      </w:r>
      <w:r w:rsidR="00F310DE" w:rsidRPr="00D75860">
        <w:t xml:space="preserve"> is proud to feature products from </w:t>
      </w:r>
      <w:r w:rsidR="00AD30EA" w:rsidRPr="00F513D3">
        <w:t xml:space="preserve">its </w:t>
      </w:r>
      <w:r w:rsidR="006D5347" w:rsidRPr="00F513D3">
        <w:t>LEER</w:t>
      </w:r>
      <w:r w:rsidR="00934D6A" w:rsidRPr="00B11AA1">
        <w:rPr>
          <w:vertAlign w:val="superscript"/>
        </w:rPr>
        <w:t>®</w:t>
      </w:r>
      <w:r w:rsidR="00B11AA1" w:rsidRPr="00B11AA1">
        <w:t xml:space="preserve">, </w:t>
      </w:r>
      <w:proofErr w:type="spellStart"/>
      <w:r w:rsidR="00B11AA1">
        <w:t>Bedsl</w:t>
      </w:r>
      <w:r w:rsidR="00B11AA1" w:rsidRPr="00B11AA1">
        <w:t>ide</w:t>
      </w:r>
      <w:proofErr w:type="spellEnd"/>
      <w:r w:rsidR="00B11AA1" w:rsidRPr="00B11AA1">
        <w:t>,</w:t>
      </w:r>
      <w:r w:rsidR="00632B9B">
        <w:t xml:space="preserve"> </w:t>
      </w:r>
      <w:r w:rsidR="00946D54" w:rsidRPr="00F513D3">
        <w:t>and Pace Edwards</w:t>
      </w:r>
      <w:r w:rsidR="00946D54" w:rsidRPr="00F513D3">
        <w:rPr>
          <w:rFonts w:ascii="Georgia" w:hAnsi="Georgia"/>
          <w:b/>
          <w:vertAlign w:val="superscript"/>
        </w:rPr>
        <w:t>®</w:t>
      </w:r>
      <w:r w:rsidR="00112764" w:rsidRPr="00F513D3">
        <w:rPr>
          <w:rFonts w:ascii="Georgia" w:hAnsi="Georgia"/>
          <w:b/>
        </w:rPr>
        <w:t xml:space="preserve"> </w:t>
      </w:r>
      <w:r w:rsidR="003B62EB" w:rsidRPr="00F513D3">
        <w:t>product families</w:t>
      </w:r>
      <w:r w:rsidR="00112764" w:rsidRPr="00F513D3">
        <w:rPr>
          <w:b/>
        </w:rPr>
        <w:t xml:space="preserve"> </w:t>
      </w:r>
      <w:r w:rsidR="00112764" w:rsidRPr="00112764">
        <w:t>(the “</w:t>
      </w:r>
      <w:r w:rsidR="00112764" w:rsidRPr="00112764">
        <w:rPr>
          <w:u w:val="single"/>
        </w:rPr>
        <w:t>Brands</w:t>
      </w:r>
      <w:r w:rsidR="00112764" w:rsidRPr="00112764">
        <w:t>”)</w:t>
      </w:r>
      <w:r w:rsidR="00112764">
        <w:rPr>
          <w:b/>
        </w:rPr>
        <w:t xml:space="preserve"> </w:t>
      </w:r>
      <w:r w:rsidR="00F310DE" w:rsidRPr="00D75860">
        <w:t xml:space="preserve">as set forth on the </w:t>
      </w:r>
      <w:r w:rsidR="00AE50DE">
        <w:t xml:space="preserve">Advertised </w:t>
      </w:r>
      <w:r w:rsidR="00F310DE" w:rsidRPr="00D75860">
        <w:t xml:space="preserve">Policy Product List, as modified and amended by </w:t>
      </w:r>
      <w:r>
        <w:t xml:space="preserve">LEER </w:t>
      </w:r>
      <w:r w:rsidR="00515BB8">
        <w:t>G</w:t>
      </w:r>
      <w:r w:rsidR="00091406">
        <w:t>roup</w:t>
      </w:r>
      <w:r w:rsidR="00F310DE" w:rsidRPr="00D75860">
        <w:t xml:space="preserve"> from time to time (the “</w:t>
      </w:r>
      <w:r w:rsidR="00F310DE" w:rsidRPr="00D75860">
        <w:rPr>
          <w:u w:val="single"/>
        </w:rPr>
        <w:t>Products</w:t>
      </w:r>
      <w:r w:rsidR="00F310DE" w:rsidRPr="00D75860">
        <w:t xml:space="preserve">”). </w:t>
      </w:r>
      <w:r>
        <w:t xml:space="preserve">LEER </w:t>
      </w:r>
      <w:r w:rsidR="00515BB8">
        <w:t>G</w:t>
      </w:r>
      <w:r w:rsidR="00091406">
        <w:t>roup</w:t>
      </w:r>
      <w:r w:rsidR="00F310DE" w:rsidRPr="00D75860">
        <w:t xml:space="preserve"> has unilaterally determined that, in order for the Products to compete with other </w:t>
      </w:r>
      <w:r w:rsidR="00590FCC">
        <w:t xml:space="preserve">products </w:t>
      </w:r>
      <w:r w:rsidR="00F310DE" w:rsidRPr="00D75860">
        <w:t>on the basis of total value, including quality, features, and support, it must assure that the Products are properly positioned in the marketplace</w:t>
      </w:r>
      <w:r w:rsidR="00FB4375" w:rsidRPr="00D75860">
        <w:t xml:space="preserve">, that </w:t>
      </w:r>
      <w:r>
        <w:t xml:space="preserve">LEER </w:t>
      </w:r>
      <w:r w:rsidR="00515BB8">
        <w:t>G</w:t>
      </w:r>
      <w:r w:rsidR="00091406">
        <w:t>roup</w:t>
      </w:r>
      <w:r w:rsidR="00112764">
        <w:t>’s B</w:t>
      </w:r>
      <w:r w:rsidR="00FB4375" w:rsidRPr="00D75860">
        <w:t xml:space="preserve">rands </w:t>
      </w:r>
      <w:r w:rsidR="00112764">
        <w:t xml:space="preserve">and </w:t>
      </w:r>
      <w:r w:rsidR="00946D54" w:rsidRPr="00F513D3">
        <w:t>Products</w:t>
      </w:r>
      <w:r w:rsidR="00946D54">
        <w:t xml:space="preserve"> </w:t>
      </w:r>
      <w:r w:rsidR="00112764" w:rsidRPr="00467527">
        <w:t>trademarks/service marks (“</w:t>
      </w:r>
      <w:r w:rsidR="00112764" w:rsidRPr="00467527">
        <w:rPr>
          <w:u w:val="single"/>
        </w:rPr>
        <w:t>Marks</w:t>
      </w:r>
      <w:r w:rsidR="00112764" w:rsidRPr="00467527">
        <w:t>”)</w:t>
      </w:r>
      <w:r w:rsidR="00112764">
        <w:t xml:space="preserve"> </w:t>
      </w:r>
      <w:r w:rsidR="00FB4375" w:rsidRPr="00D75860">
        <w:t xml:space="preserve">are protected, </w:t>
      </w:r>
      <w:r w:rsidR="0005129E" w:rsidRPr="00D75860">
        <w:t>that the investment of Resellers that provide valuable sales and Produ</w:t>
      </w:r>
      <w:r w:rsidR="0005129E" w:rsidRPr="00F513D3">
        <w:t>ct</w:t>
      </w:r>
      <w:r w:rsidR="00946D54">
        <w:t xml:space="preserve"> </w:t>
      </w:r>
      <w:r w:rsidR="0005129E" w:rsidRPr="00D75860">
        <w:t xml:space="preserve">assistance to their customers are protected, and that </w:t>
      </w:r>
      <w:r w:rsidR="00FB4375" w:rsidRPr="00D75860">
        <w:t>purchasers o</w:t>
      </w:r>
      <w:r w:rsidR="00CD6195">
        <w:t>f</w:t>
      </w:r>
      <w:r w:rsidR="00FB4375" w:rsidRPr="00D75860">
        <w:t xml:space="preserve"> Products receive proper information.</w:t>
      </w:r>
      <w:r w:rsidR="0005129E" w:rsidRPr="00D75860">
        <w:rPr>
          <w:b/>
        </w:rPr>
        <w:t xml:space="preserve"> </w:t>
      </w:r>
      <w:r w:rsidR="00F310DE" w:rsidRPr="00D75860">
        <w:t xml:space="preserve">Therefore, </w:t>
      </w:r>
      <w:r>
        <w:t xml:space="preserve">LEER </w:t>
      </w:r>
      <w:r w:rsidR="00515BB8">
        <w:t>G</w:t>
      </w:r>
      <w:r w:rsidR="00091406">
        <w:t>roup</w:t>
      </w:r>
      <w:r w:rsidR="00F310DE" w:rsidRPr="00D75860">
        <w:t xml:space="preserve"> has established the Policy as set forth herein. </w:t>
      </w:r>
    </w:p>
    <w:p w14:paraId="1ED50AFF" w14:textId="5391B794" w:rsidR="00EA1929" w:rsidRDefault="00EA1929" w:rsidP="00EC330C">
      <w:pPr>
        <w:pStyle w:val="BodyText"/>
        <w:ind w:right="182"/>
      </w:pPr>
    </w:p>
    <w:p w14:paraId="183C87ED" w14:textId="583C2075" w:rsidR="00EA1929" w:rsidRDefault="00DA2DAE" w:rsidP="00EA1929">
      <w:pPr>
        <w:pStyle w:val="BodyText"/>
        <w:ind w:right="182"/>
      </w:pPr>
      <w:r>
        <w:t xml:space="preserve">LEER </w:t>
      </w:r>
      <w:r w:rsidR="00515BB8">
        <w:t>G</w:t>
      </w:r>
      <w:r w:rsidR="00091406">
        <w:t>roup</w:t>
      </w:r>
      <w:r w:rsidR="00EA1929" w:rsidRPr="00D75860">
        <w:t xml:space="preserve"> maintains the right to unilaterally determine which Resellers will be able to purchase directly (from </w:t>
      </w:r>
      <w:r>
        <w:t xml:space="preserve">LEER </w:t>
      </w:r>
      <w:r w:rsidR="00515BB8">
        <w:t>G</w:t>
      </w:r>
      <w:r w:rsidR="00E9489C">
        <w:t>roup</w:t>
      </w:r>
      <w:r w:rsidR="00EA1929" w:rsidRPr="00D75860">
        <w:t>) or indirectly (</w:t>
      </w:r>
      <w:r w:rsidR="00934D6A" w:rsidRPr="00D75860">
        <w:t>from other Resellers</w:t>
      </w:r>
      <w:r w:rsidR="00934D6A">
        <w:t xml:space="preserve"> or </w:t>
      </w:r>
      <w:r>
        <w:t xml:space="preserve">LEER </w:t>
      </w:r>
      <w:r w:rsidR="00515BB8">
        <w:t>G</w:t>
      </w:r>
      <w:r w:rsidR="00091406">
        <w:t>roup</w:t>
      </w:r>
      <w:r w:rsidR="00934D6A">
        <w:t xml:space="preserve"> distributors</w:t>
      </w:r>
      <w:r w:rsidR="00EA1929" w:rsidRPr="00D75860">
        <w:t>) all Products.</w:t>
      </w:r>
    </w:p>
    <w:p w14:paraId="085CCA86" w14:textId="6AD21C71" w:rsidR="00EC330C" w:rsidRDefault="00EC330C" w:rsidP="00EC330C">
      <w:pPr>
        <w:pStyle w:val="BodyText"/>
        <w:ind w:right="182"/>
      </w:pPr>
    </w:p>
    <w:p w14:paraId="45797C5D" w14:textId="083A56BD" w:rsidR="00EC330C" w:rsidRPr="00D75860" w:rsidRDefault="00EC330C" w:rsidP="00EC330C">
      <w:pPr>
        <w:pStyle w:val="BodyText"/>
        <w:spacing w:before="10"/>
        <w:rPr>
          <w:b/>
          <w:u w:val="single"/>
        </w:rPr>
      </w:pPr>
      <w:r>
        <w:rPr>
          <w:b/>
          <w:u w:val="single"/>
        </w:rPr>
        <w:t>General Policies</w:t>
      </w:r>
    </w:p>
    <w:p w14:paraId="199A09DF" w14:textId="77777777" w:rsidR="00EC330C" w:rsidRDefault="00EC330C" w:rsidP="00EC330C">
      <w:pPr>
        <w:pStyle w:val="BodyText"/>
        <w:ind w:right="182"/>
      </w:pPr>
    </w:p>
    <w:p w14:paraId="49FFD39C" w14:textId="1862830C" w:rsidR="00AC7459" w:rsidRPr="00D75860" w:rsidRDefault="00DC5DA8" w:rsidP="00EC33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left="0" w:right="171" w:firstLine="720"/>
        <w:rPr>
          <w:sz w:val="24"/>
          <w:szCs w:val="24"/>
        </w:rPr>
      </w:pPr>
      <w:r>
        <w:rPr>
          <w:sz w:val="24"/>
          <w:szCs w:val="24"/>
        </w:rPr>
        <w:t>Res</w:t>
      </w:r>
      <w:r w:rsidR="0092176D">
        <w:rPr>
          <w:sz w:val="24"/>
          <w:szCs w:val="24"/>
        </w:rPr>
        <w:t xml:space="preserve">ellers may not </w:t>
      </w:r>
      <w:r w:rsidR="009A5F1B" w:rsidRPr="00D75860">
        <w:rPr>
          <w:sz w:val="24"/>
          <w:szCs w:val="24"/>
        </w:rPr>
        <w:t>advertise</w:t>
      </w:r>
      <w:r w:rsidR="0092176D">
        <w:rPr>
          <w:sz w:val="24"/>
          <w:szCs w:val="24"/>
        </w:rPr>
        <w:t xml:space="preserve"> </w:t>
      </w:r>
      <w:r w:rsidR="00F310DE" w:rsidRPr="00D75860">
        <w:rPr>
          <w:sz w:val="24"/>
          <w:szCs w:val="24"/>
        </w:rPr>
        <w:t>or market</w:t>
      </w:r>
      <w:r w:rsidR="0092176D">
        <w:rPr>
          <w:sz w:val="24"/>
          <w:szCs w:val="24"/>
        </w:rPr>
        <w:t xml:space="preserve"> Products</w:t>
      </w:r>
      <w:r w:rsidR="00F310DE" w:rsidRPr="00D75860">
        <w:rPr>
          <w:sz w:val="24"/>
          <w:szCs w:val="24"/>
        </w:rPr>
        <w:t xml:space="preserve"> by means of Covered Advertising Practices at </w:t>
      </w:r>
      <w:r w:rsidR="00CD6195">
        <w:rPr>
          <w:sz w:val="24"/>
          <w:szCs w:val="24"/>
        </w:rPr>
        <w:t xml:space="preserve">net </w:t>
      </w:r>
      <w:r w:rsidR="00F310DE" w:rsidRPr="00D75860">
        <w:rPr>
          <w:sz w:val="24"/>
          <w:szCs w:val="24"/>
        </w:rPr>
        <w:t xml:space="preserve">prices that are lower than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E9489C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’s </w:t>
      </w:r>
      <w:r w:rsidR="00AE50DE">
        <w:rPr>
          <w:sz w:val="24"/>
          <w:szCs w:val="24"/>
        </w:rPr>
        <w:t xml:space="preserve">minimum advertised </w:t>
      </w:r>
      <w:r w:rsidR="00F310DE" w:rsidRPr="00D75860">
        <w:rPr>
          <w:sz w:val="24"/>
          <w:szCs w:val="24"/>
        </w:rPr>
        <w:t xml:space="preserve">price </w:t>
      </w:r>
      <w:r w:rsidR="003364AD" w:rsidRPr="00D75860">
        <w:rPr>
          <w:sz w:val="24"/>
          <w:szCs w:val="24"/>
        </w:rPr>
        <w:t>(“</w:t>
      </w:r>
      <w:r w:rsidR="00AE50DE" w:rsidRPr="00AE50DE">
        <w:rPr>
          <w:sz w:val="24"/>
          <w:szCs w:val="24"/>
          <w:u w:val="single"/>
        </w:rPr>
        <w:t>MAP</w:t>
      </w:r>
      <w:r w:rsidR="003364AD" w:rsidRPr="00D75860">
        <w:rPr>
          <w:sz w:val="24"/>
          <w:szCs w:val="24"/>
        </w:rPr>
        <w:t xml:space="preserve">”) </w:t>
      </w:r>
      <w:r w:rsidR="00F310DE" w:rsidRPr="00D75860">
        <w:rPr>
          <w:sz w:val="24"/>
          <w:szCs w:val="24"/>
        </w:rPr>
        <w:t xml:space="preserve">for such Products set forth in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E9489C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>’s then-most-recent Advertised Pric</w:t>
      </w:r>
      <w:r w:rsidR="00AE50DE">
        <w:rPr>
          <w:sz w:val="24"/>
          <w:szCs w:val="24"/>
        </w:rPr>
        <w:t>e</w:t>
      </w:r>
      <w:r w:rsidR="00F310DE" w:rsidRPr="00D75860">
        <w:rPr>
          <w:sz w:val="24"/>
          <w:szCs w:val="24"/>
        </w:rPr>
        <w:t xml:space="preserve"> Policy Product List (the</w:t>
      </w:r>
      <w:r w:rsidR="00F310DE" w:rsidRPr="00D75860">
        <w:rPr>
          <w:spacing w:val="-16"/>
          <w:sz w:val="24"/>
          <w:szCs w:val="24"/>
        </w:rPr>
        <w:t xml:space="preserve"> </w:t>
      </w:r>
      <w:r w:rsidR="00F310DE" w:rsidRPr="00D75860">
        <w:rPr>
          <w:sz w:val="24"/>
          <w:szCs w:val="24"/>
        </w:rPr>
        <w:t>“</w:t>
      </w:r>
      <w:r w:rsidR="00F310DE" w:rsidRPr="00D75860">
        <w:rPr>
          <w:sz w:val="24"/>
          <w:szCs w:val="24"/>
          <w:u w:val="single"/>
        </w:rPr>
        <w:t>List</w:t>
      </w:r>
      <w:r w:rsidR="00F310DE" w:rsidRPr="00D75860">
        <w:rPr>
          <w:sz w:val="24"/>
          <w:szCs w:val="24"/>
        </w:rPr>
        <w:t>”)</w:t>
      </w:r>
      <w:r w:rsidR="009A5F1B" w:rsidRPr="00D75860">
        <w:rPr>
          <w:sz w:val="24"/>
          <w:szCs w:val="24"/>
        </w:rPr>
        <w:t xml:space="preserve"> and may not sell Products to any other person or entity that advertises or markets Products via Covered Advertising Practices</w:t>
      </w:r>
      <w:r w:rsidR="003364AD" w:rsidRPr="00D75860">
        <w:rPr>
          <w:sz w:val="24"/>
          <w:szCs w:val="24"/>
        </w:rPr>
        <w:t xml:space="preserve"> at a </w:t>
      </w:r>
      <w:r w:rsidR="00CD6195">
        <w:rPr>
          <w:sz w:val="24"/>
          <w:szCs w:val="24"/>
        </w:rPr>
        <w:t xml:space="preserve">net </w:t>
      </w:r>
      <w:r w:rsidR="003364AD" w:rsidRPr="00D75860">
        <w:rPr>
          <w:sz w:val="24"/>
          <w:szCs w:val="24"/>
        </w:rPr>
        <w:t xml:space="preserve">price less than </w:t>
      </w:r>
      <w:r w:rsidR="00AE50DE">
        <w:rPr>
          <w:sz w:val="24"/>
          <w:szCs w:val="24"/>
        </w:rPr>
        <w:t>MAP</w:t>
      </w:r>
      <w:r w:rsidR="00F310DE" w:rsidRPr="00D75860">
        <w:rPr>
          <w:sz w:val="24"/>
          <w:szCs w:val="24"/>
        </w:rPr>
        <w:t>.</w:t>
      </w:r>
      <w:r w:rsidR="00872BE5" w:rsidRPr="00D75860">
        <w:rPr>
          <w:sz w:val="24"/>
          <w:szCs w:val="24"/>
        </w:rPr>
        <w:t xml:space="preserve"> </w:t>
      </w:r>
    </w:p>
    <w:p w14:paraId="7665D12C" w14:textId="77777777" w:rsidR="00AC7459" w:rsidRPr="00D75860" w:rsidRDefault="00AC7459" w:rsidP="00EC330C">
      <w:pPr>
        <w:pStyle w:val="BodyText"/>
        <w:spacing w:before="10"/>
        <w:ind w:firstLine="720"/>
      </w:pPr>
    </w:p>
    <w:p w14:paraId="4C1334E3" w14:textId="575D70F1" w:rsidR="003364AD" w:rsidRPr="00D75860" w:rsidRDefault="00326393" w:rsidP="00EC330C">
      <w:pPr>
        <w:pStyle w:val="ListParagraph"/>
        <w:numPr>
          <w:ilvl w:val="2"/>
          <w:numId w:val="4"/>
        </w:numPr>
        <w:tabs>
          <w:tab w:val="left" w:pos="1440"/>
        </w:tabs>
        <w:spacing w:before="35"/>
        <w:ind w:left="1440" w:right="320" w:firstLine="0"/>
        <w:rPr>
          <w:sz w:val="24"/>
          <w:szCs w:val="24"/>
        </w:rPr>
      </w:pPr>
      <w:r w:rsidRPr="00D75860">
        <w:rPr>
          <w:sz w:val="24"/>
          <w:szCs w:val="24"/>
        </w:rPr>
        <w:t>“</w:t>
      </w:r>
      <w:r w:rsidR="00F310DE" w:rsidRPr="00D75860">
        <w:rPr>
          <w:sz w:val="24"/>
          <w:szCs w:val="24"/>
          <w:u w:val="single"/>
        </w:rPr>
        <w:t>Covered Advertising Practices</w:t>
      </w:r>
      <w:r w:rsidR="00F310DE" w:rsidRPr="00D75860">
        <w:rPr>
          <w:sz w:val="24"/>
          <w:szCs w:val="24"/>
        </w:rPr>
        <w:t>” means any mass broadcast, paper or electronic communication (whether by “push” communication, such as by broadcast e-mail, by passive communication such as by means of a website, FTP site, or posting of video or other content on a shared service</w:t>
      </w:r>
      <w:r w:rsidR="006D5347" w:rsidRPr="00D75860">
        <w:rPr>
          <w:sz w:val="24"/>
          <w:szCs w:val="24"/>
        </w:rPr>
        <w:t>,</w:t>
      </w:r>
      <w:r w:rsidR="00F310DE" w:rsidRPr="00D75860">
        <w:rPr>
          <w:sz w:val="24"/>
          <w:szCs w:val="24"/>
        </w:rPr>
        <w:t xml:space="preserve"> or by a combination of the two) to multiple persons of a substantially similar message with respect to the Products.</w:t>
      </w:r>
      <w:r w:rsidR="003364AD" w:rsidRPr="00D75860">
        <w:rPr>
          <w:sz w:val="24"/>
          <w:szCs w:val="24"/>
        </w:rPr>
        <w:br/>
      </w:r>
    </w:p>
    <w:p w14:paraId="2E44B57F" w14:textId="3FF587A6" w:rsidR="00AC7459" w:rsidRPr="00D75860" w:rsidRDefault="003364AD" w:rsidP="00EC330C">
      <w:pPr>
        <w:pStyle w:val="ListParagraph"/>
        <w:numPr>
          <w:ilvl w:val="2"/>
          <w:numId w:val="4"/>
        </w:numPr>
        <w:tabs>
          <w:tab w:val="left" w:pos="1440"/>
        </w:tabs>
        <w:spacing w:before="35"/>
        <w:ind w:left="1440" w:right="320" w:firstLine="0"/>
        <w:rPr>
          <w:sz w:val="24"/>
          <w:szCs w:val="24"/>
        </w:rPr>
      </w:pPr>
      <w:r w:rsidRPr="00D75860">
        <w:rPr>
          <w:sz w:val="24"/>
          <w:szCs w:val="24"/>
          <w:u w:val="single"/>
        </w:rPr>
        <w:t>Examples</w:t>
      </w:r>
      <w:r w:rsidR="00F310DE" w:rsidRPr="00D75860">
        <w:rPr>
          <w:sz w:val="24"/>
          <w:szCs w:val="24"/>
        </w:rPr>
        <w:t xml:space="preserve">. Without limiting the generality of </w:t>
      </w:r>
      <w:r w:rsidRPr="00D75860">
        <w:rPr>
          <w:sz w:val="24"/>
          <w:szCs w:val="24"/>
        </w:rPr>
        <w:t xml:space="preserve">the definition of Covered Advertising Practices, </w:t>
      </w:r>
      <w:r w:rsidR="00F310DE" w:rsidRPr="00D75860">
        <w:rPr>
          <w:sz w:val="24"/>
          <w:szCs w:val="24"/>
        </w:rPr>
        <w:t xml:space="preserve">the following means of communications are </w:t>
      </w:r>
      <w:r w:rsidRPr="00D75860">
        <w:rPr>
          <w:sz w:val="24"/>
          <w:szCs w:val="24"/>
        </w:rPr>
        <w:t xml:space="preserve">examples of </w:t>
      </w:r>
      <w:r w:rsidR="00F310DE" w:rsidRPr="00D75860">
        <w:rPr>
          <w:sz w:val="24"/>
          <w:szCs w:val="24"/>
        </w:rPr>
        <w:t>Covered Advertising Practices</w:t>
      </w:r>
      <w:r w:rsidRPr="00D75860">
        <w:rPr>
          <w:sz w:val="24"/>
          <w:szCs w:val="24"/>
        </w:rPr>
        <w:t>:</w:t>
      </w:r>
    </w:p>
    <w:p w14:paraId="1CF39005" w14:textId="77777777" w:rsidR="00AC7459" w:rsidRPr="00D75860" w:rsidRDefault="00AC7459" w:rsidP="00EC330C">
      <w:pPr>
        <w:pStyle w:val="BodyText"/>
        <w:spacing w:before="10"/>
        <w:ind w:firstLine="720"/>
      </w:pPr>
    </w:p>
    <w:p w14:paraId="46E8E336" w14:textId="77777777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/>
        <w:rPr>
          <w:sz w:val="24"/>
          <w:szCs w:val="24"/>
        </w:rPr>
      </w:pPr>
      <w:r w:rsidRPr="00D75860">
        <w:rPr>
          <w:sz w:val="24"/>
          <w:szCs w:val="24"/>
        </w:rPr>
        <w:t>Communications or offerings on a</w:t>
      </w:r>
      <w:r w:rsidRPr="00D75860">
        <w:rPr>
          <w:spacing w:val="-4"/>
          <w:sz w:val="24"/>
          <w:szCs w:val="24"/>
        </w:rPr>
        <w:t xml:space="preserve"> </w:t>
      </w:r>
      <w:r w:rsidRPr="00D75860">
        <w:rPr>
          <w:sz w:val="24"/>
          <w:szCs w:val="24"/>
        </w:rPr>
        <w:t>website;</w:t>
      </w:r>
    </w:p>
    <w:p w14:paraId="6F616ED3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07E57730" w14:textId="77777777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spacing w:before="1"/>
        <w:ind w:left="2880" w:right="105"/>
        <w:rPr>
          <w:sz w:val="24"/>
          <w:szCs w:val="24"/>
        </w:rPr>
      </w:pPr>
      <w:r w:rsidRPr="00D75860">
        <w:rPr>
          <w:sz w:val="24"/>
          <w:szCs w:val="24"/>
        </w:rPr>
        <w:t>Communications or offerings on banner ads or similar ads that direct a person, directly or indirectly, to an online point of purchase;</w:t>
      </w:r>
    </w:p>
    <w:p w14:paraId="091A1A86" w14:textId="77777777" w:rsidR="00AC7459" w:rsidRPr="00D75860" w:rsidRDefault="00AC7459" w:rsidP="00EC330C">
      <w:pPr>
        <w:pStyle w:val="BodyText"/>
        <w:tabs>
          <w:tab w:val="left" w:pos="2160"/>
        </w:tabs>
        <w:spacing w:before="9"/>
        <w:ind w:left="2880" w:hanging="720"/>
      </w:pPr>
    </w:p>
    <w:p w14:paraId="49782EFE" w14:textId="33A10D3A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spacing w:before="1"/>
        <w:ind w:left="2880" w:right="212"/>
        <w:rPr>
          <w:sz w:val="24"/>
          <w:szCs w:val="24"/>
        </w:rPr>
      </w:pPr>
      <w:r w:rsidRPr="00D75860">
        <w:rPr>
          <w:sz w:val="24"/>
          <w:szCs w:val="24"/>
        </w:rPr>
        <w:t xml:space="preserve">Communications or offerings on </w:t>
      </w:r>
      <w:r w:rsidR="00745510">
        <w:rPr>
          <w:sz w:val="24"/>
          <w:szCs w:val="24"/>
        </w:rPr>
        <w:t xml:space="preserve">any online </w:t>
      </w:r>
      <w:r w:rsidR="00F513D3">
        <w:rPr>
          <w:sz w:val="24"/>
          <w:szCs w:val="24"/>
        </w:rPr>
        <w:t xml:space="preserve">digital </w:t>
      </w:r>
      <w:r w:rsidR="00745510">
        <w:rPr>
          <w:sz w:val="24"/>
          <w:szCs w:val="24"/>
        </w:rPr>
        <w:t xml:space="preserve">marketplace, </w:t>
      </w:r>
      <w:r w:rsidRPr="00D75860">
        <w:rPr>
          <w:sz w:val="24"/>
          <w:szCs w:val="24"/>
        </w:rPr>
        <w:t>shopper site</w:t>
      </w:r>
      <w:r w:rsidR="00DC5DA8">
        <w:rPr>
          <w:sz w:val="24"/>
          <w:szCs w:val="24"/>
        </w:rPr>
        <w:t>,</w:t>
      </w:r>
      <w:r w:rsidRPr="00D75860">
        <w:rPr>
          <w:sz w:val="24"/>
          <w:szCs w:val="24"/>
        </w:rPr>
        <w:t xml:space="preserve"> or search engine site</w:t>
      </w:r>
      <w:r w:rsidR="00745510">
        <w:rPr>
          <w:sz w:val="24"/>
          <w:szCs w:val="24"/>
        </w:rPr>
        <w:t>,</w:t>
      </w:r>
      <w:r w:rsidRPr="00D75860">
        <w:rPr>
          <w:sz w:val="24"/>
          <w:szCs w:val="24"/>
        </w:rPr>
        <w:t xml:space="preserve"> such as </w:t>
      </w:r>
      <w:r w:rsidR="00745510">
        <w:rPr>
          <w:sz w:val="24"/>
          <w:szCs w:val="24"/>
        </w:rPr>
        <w:t>Buy.com</w:t>
      </w:r>
      <w:r w:rsidRPr="00D75860">
        <w:rPr>
          <w:sz w:val="24"/>
          <w:szCs w:val="24"/>
        </w:rPr>
        <w:t>, Amazon,</w:t>
      </w:r>
      <w:r w:rsidR="00745510">
        <w:rPr>
          <w:sz w:val="24"/>
          <w:szCs w:val="24"/>
        </w:rPr>
        <w:t xml:space="preserve"> Walmart.com, </w:t>
      </w:r>
      <w:r w:rsidRPr="00D75860">
        <w:rPr>
          <w:sz w:val="24"/>
          <w:szCs w:val="24"/>
        </w:rPr>
        <w:t>or Google.com;</w:t>
      </w:r>
    </w:p>
    <w:p w14:paraId="22AF957A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45061C92" w14:textId="39305CF9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 w:right="533"/>
        <w:rPr>
          <w:sz w:val="24"/>
          <w:szCs w:val="24"/>
        </w:rPr>
      </w:pPr>
      <w:r w:rsidRPr="00D75860">
        <w:rPr>
          <w:sz w:val="24"/>
          <w:szCs w:val="24"/>
        </w:rPr>
        <w:t>Communications or offerings by means of</w:t>
      </w:r>
      <w:r w:rsidR="00DC5DA8">
        <w:rPr>
          <w:sz w:val="24"/>
          <w:szCs w:val="24"/>
        </w:rPr>
        <w:t xml:space="preserve"> any</w:t>
      </w:r>
      <w:r w:rsidRPr="00D75860">
        <w:rPr>
          <w:sz w:val="24"/>
          <w:szCs w:val="24"/>
        </w:rPr>
        <w:t xml:space="preserve"> online</w:t>
      </w:r>
      <w:r w:rsidR="00F513D3">
        <w:rPr>
          <w:sz w:val="24"/>
          <w:szCs w:val="24"/>
        </w:rPr>
        <w:t xml:space="preserve"> digital </w:t>
      </w:r>
      <w:r w:rsidRPr="00D75860">
        <w:rPr>
          <w:sz w:val="24"/>
          <w:szCs w:val="24"/>
        </w:rPr>
        <w:t>auction</w:t>
      </w:r>
      <w:r w:rsidR="00745510">
        <w:rPr>
          <w:sz w:val="24"/>
          <w:szCs w:val="24"/>
        </w:rPr>
        <w:t>, such as eBay</w:t>
      </w:r>
      <w:r w:rsidRPr="00D75860">
        <w:rPr>
          <w:sz w:val="24"/>
          <w:szCs w:val="24"/>
        </w:rPr>
        <w:t>, including, but not limited to, by means of “Buy It Now” or similar</w:t>
      </w:r>
      <w:r w:rsidRPr="00D75860">
        <w:rPr>
          <w:spacing w:val="-2"/>
          <w:sz w:val="24"/>
          <w:szCs w:val="24"/>
        </w:rPr>
        <w:t xml:space="preserve"> </w:t>
      </w:r>
      <w:r w:rsidRPr="00D75860">
        <w:rPr>
          <w:sz w:val="24"/>
          <w:szCs w:val="24"/>
        </w:rPr>
        <w:t>offerings;</w:t>
      </w:r>
    </w:p>
    <w:p w14:paraId="1682F02C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38448760" w14:textId="77777777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/>
        <w:rPr>
          <w:sz w:val="24"/>
          <w:szCs w:val="24"/>
        </w:rPr>
      </w:pPr>
      <w:r w:rsidRPr="00D75860">
        <w:rPr>
          <w:sz w:val="24"/>
          <w:szCs w:val="24"/>
        </w:rPr>
        <w:t>Broadcast e-mail communications;</w:t>
      </w:r>
    </w:p>
    <w:p w14:paraId="380A3AFA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7B855F22" w14:textId="1B0B5418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/>
        <w:rPr>
          <w:sz w:val="24"/>
          <w:szCs w:val="24"/>
        </w:rPr>
      </w:pPr>
      <w:r w:rsidRPr="00D75860">
        <w:rPr>
          <w:sz w:val="24"/>
          <w:szCs w:val="24"/>
        </w:rPr>
        <w:t>Broadcast SMS</w:t>
      </w:r>
      <w:r w:rsidR="006D5347" w:rsidRPr="00D75860">
        <w:rPr>
          <w:sz w:val="24"/>
          <w:szCs w:val="24"/>
        </w:rPr>
        <w:t>, chat</w:t>
      </w:r>
      <w:r w:rsidR="00DC5DA8">
        <w:rPr>
          <w:sz w:val="24"/>
          <w:szCs w:val="24"/>
        </w:rPr>
        <w:t>,</w:t>
      </w:r>
      <w:r w:rsidRPr="00D75860">
        <w:rPr>
          <w:sz w:val="24"/>
          <w:szCs w:val="24"/>
        </w:rPr>
        <w:t xml:space="preserve"> or other electronic</w:t>
      </w:r>
      <w:r w:rsidRPr="00D75860">
        <w:rPr>
          <w:spacing w:val="-5"/>
          <w:sz w:val="24"/>
          <w:szCs w:val="24"/>
        </w:rPr>
        <w:t xml:space="preserve"> </w:t>
      </w:r>
      <w:r w:rsidRPr="00D75860">
        <w:rPr>
          <w:sz w:val="24"/>
          <w:szCs w:val="24"/>
        </w:rPr>
        <w:t>communications;</w:t>
      </w:r>
    </w:p>
    <w:p w14:paraId="469FA525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758F57C7" w14:textId="1CA5E2A1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 w:right="332"/>
        <w:rPr>
          <w:sz w:val="24"/>
          <w:szCs w:val="24"/>
        </w:rPr>
      </w:pPr>
      <w:r w:rsidRPr="00D75860">
        <w:rPr>
          <w:sz w:val="24"/>
          <w:szCs w:val="24"/>
        </w:rPr>
        <w:t>Newspaper, magazine, television, satellite, cable</w:t>
      </w:r>
      <w:r w:rsidR="00DC5DA8">
        <w:rPr>
          <w:sz w:val="24"/>
          <w:szCs w:val="24"/>
        </w:rPr>
        <w:t>,</w:t>
      </w:r>
      <w:r w:rsidRPr="00D75860">
        <w:rPr>
          <w:sz w:val="24"/>
          <w:szCs w:val="24"/>
        </w:rPr>
        <w:t xml:space="preserve"> and radio advertising; and</w:t>
      </w:r>
    </w:p>
    <w:p w14:paraId="1727573F" w14:textId="77777777" w:rsidR="00AC7459" w:rsidRPr="00D75860" w:rsidRDefault="00AC7459" w:rsidP="00EC330C">
      <w:pPr>
        <w:pStyle w:val="BodyText"/>
        <w:tabs>
          <w:tab w:val="left" w:pos="2160"/>
        </w:tabs>
        <w:spacing w:before="10"/>
        <w:ind w:left="2880" w:hanging="720"/>
      </w:pPr>
    </w:p>
    <w:p w14:paraId="5B4AB95E" w14:textId="77777777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160"/>
        </w:tabs>
        <w:ind w:left="2880"/>
        <w:rPr>
          <w:sz w:val="24"/>
          <w:szCs w:val="24"/>
        </w:rPr>
      </w:pPr>
      <w:r w:rsidRPr="00D75860">
        <w:rPr>
          <w:sz w:val="24"/>
          <w:szCs w:val="24"/>
        </w:rPr>
        <w:t>Catalogs and newsletters.</w:t>
      </w:r>
    </w:p>
    <w:p w14:paraId="5CB62ECD" w14:textId="77777777" w:rsidR="00AC7459" w:rsidRPr="00D75860" w:rsidRDefault="00AC7459" w:rsidP="00EC330C">
      <w:pPr>
        <w:pStyle w:val="BodyText"/>
        <w:spacing w:before="10"/>
        <w:ind w:firstLine="720"/>
      </w:pPr>
    </w:p>
    <w:p w14:paraId="7B35A71A" w14:textId="4E5D34D6" w:rsidR="00AC7459" w:rsidRPr="00D75860" w:rsidRDefault="003364AD" w:rsidP="00EC330C">
      <w:pPr>
        <w:pStyle w:val="ListParagraph"/>
        <w:numPr>
          <w:ilvl w:val="2"/>
          <w:numId w:val="4"/>
        </w:numPr>
        <w:tabs>
          <w:tab w:val="left" w:pos="1560"/>
        </w:tabs>
        <w:ind w:left="2160" w:right="360"/>
        <w:rPr>
          <w:sz w:val="24"/>
          <w:szCs w:val="24"/>
        </w:rPr>
      </w:pPr>
      <w:r w:rsidRPr="00D75860">
        <w:rPr>
          <w:sz w:val="24"/>
          <w:szCs w:val="24"/>
          <w:u w:val="single"/>
        </w:rPr>
        <w:t>Exclusions</w:t>
      </w:r>
      <w:r w:rsidR="00F310DE" w:rsidRPr="00D75860">
        <w:rPr>
          <w:sz w:val="24"/>
          <w:szCs w:val="24"/>
        </w:rPr>
        <w:t>. The following</w:t>
      </w:r>
      <w:r w:rsidRPr="00D75860">
        <w:rPr>
          <w:sz w:val="24"/>
          <w:szCs w:val="24"/>
        </w:rPr>
        <w:t xml:space="preserve"> means of communications </w:t>
      </w:r>
      <w:r w:rsidR="00F310DE" w:rsidRPr="00D75860">
        <w:rPr>
          <w:sz w:val="24"/>
          <w:szCs w:val="24"/>
        </w:rPr>
        <w:t>are not Covered Advertising Practices:</w:t>
      </w:r>
    </w:p>
    <w:p w14:paraId="54588196" w14:textId="77777777" w:rsidR="00AC7459" w:rsidRPr="00D75860" w:rsidRDefault="00AC7459" w:rsidP="00EC330C">
      <w:pPr>
        <w:pStyle w:val="BodyText"/>
        <w:spacing w:before="10"/>
        <w:ind w:firstLine="720"/>
      </w:pPr>
    </w:p>
    <w:p w14:paraId="62703C1E" w14:textId="2DFCD97D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280"/>
        </w:tabs>
        <w:ind w:left="2880" w:right="330"/>
        <w:rPr>
          <w:sz w:val="24"/>
          <w:szCs w:val="24"/>
        </w:rPr>
      </w:pPr>
      <w:r w:rsidRPr="00D75860">
        <w:rPr>
          <w:sz w:val="24"/>
          <w:szCs w:val="24"/>
        </w:rPr>
        <w:t>Individualized, specific, and non-automated e-mail or other electronic messages to persons about the Products where the communications are specific to the recipient’s actual circumstances;</w:t>
      </w:r>
    </w:p>
    <w:p w14:paraId="06BF48EF" w14:textId="77777777" w:rsidR="00AC7459" w:rsidRPr="00D75860" w:rsidRDefault="00AC7459" w:rsidP="00EC330C">
      <w:pPr>
        <w:pStyle w:val="BodyText"/>
        <w:tabs>
          <w:tab w:val="left" w:pos="2280"/>
        </w:tabs>
        <w:spacing w:before="10"/>
        <w:ind w:left="2880" w:hanging="720"/>
      </w:pPr>
    </w:p>
    <w:p w14:paraId="75E613CA" w14:textId="05B1AF3D" w:rsidR="003364AD" w:rsidRPr="00D75860" w:rsidRDefault="00F310DE" w:rsidP="00EC330C">
      <w:pPr>
        <w:pStyle w:val="ListParagraph"/>
        <w:numPr>
          <w:ilvl w:val="3"/>
          <w:numId w:val="4"/>
        </w:numPr>
        <w:tabs>
          <w:tab w:val="left" w:pos="2280"/>
        </w:tabs>
        <w:spacing w:before="35"/>
        <w:ind w:left="2880" w:right="1265"/>
        <w:rPr>
          <w:sz w:val="24"/>
          <w:szCs w:val="24"/>
        </w:rPr>
      </w:pPr>
      <w:r w:rsidRPr="00D75860">
        <w:rPr>
          <w:sz w:val="24"/>
          <w:szCs w:val="24"/>
        </w:rPr>
        <w:t xml:space="preserve">Individualized, specific, and non-automated e-mail or other electronic message responses to persons who initiated communication with the </w:t>
      </w:r>
      <w:r w:rsidR="00DC5DA8">
        <w:rPr>
          <w:sz w:val="24"/>
          <w:szCs w:val="24"/>
        </w:rPr>
        <w:t>Re</w:t>
      </w:r>
      <w:r w:rsidRPr="00D75860">
        <w:rPr>
          <w:sz w:val="24"/>
          <w:szCs w:val="24"/>
        </w:rPr>
        <w:t xml:space="preserve">seller other than in response to </w:t>
      </w:r>
      <w:r w:rsidR="003364AD" w:rsidRPr="00D75860">
        <w:rPr>
          <w:sz w:val="24"/>
          <w:szCs w:val="24"/>
        </w:rPr>
        <w:t>any Covered Advertising Practices</w:t>
      </w:r>
      <w:r w:rsidRPr="00D75860">
        <w:rPr>
          <w:sz w:val="24"/>
          <w:szCs w:val="24"/>
        </w:rPr>
        <w:t>;</w:t>
      </w:r>
    </w:p>
    <w:p w14:paraId="16922D43" w14:textId="77777777" w:rsidR="003364AD" w:rsidRPr="00D75860" w:rsidRDefault="003364AD" w:rsidP="00EC330C">
      <w:pPr>
        <w:pStyle w:val="ListParagraph"/>
        <w:tabs>
          <w:tab w:val="left" w:pos="2280"/>
        </w:tabs>
        <w:ind w:left="2880"/>
        <w:rPr>
          <w:sz w:val="24"/>
          <w:szCs w:val="24"/>
        </w:rPr>
      </w:pPr>
    </w:p>
    <w:p w14:paraId="295EED3B" w14:textId="67A40CA6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280"/>
        </w:tabs>
        <w:spacing w:before="35"/>
        <w:ind w:left="2880" w:right="1265"/>
        <w:rPr>
          <w:sz w:val="24"/>
          <w:szCs w:val="24"/>
        </w:rPr>
      </w:pPr>
      <w:r w:rsidRPr="00D75860">
        <w:rPr>
          <w:sz w:val="24"/>
          <w:szCs w:val="24"/>
        </w:rPr>
        <w:t>One-on-one real</w:t>
      </w:r>
      <w:r w:rsidR="009428D8" w:rsidRPr="00D75860">
        <w:rPr>
          <w:sz w:val="24"/>
          <w:szCs w:val="24"/>
        </w:rPr>
        <w:t xml:space="preserve"> </w:t>
      </w:r>
      <w:r w:rsidRPr="00D75860">
        <w:rPr>
          <w:sz w:val="24"/>
          <w:szCs w:val="24"/>
        </w:rPr>
        <w:t>time non-automated voice or chat communications between two</w:t>
      </w:r>
      <w:r w:rsidRPr="00D75860">
        <w:rPr>
          <w:spacing w:val="-3"/>
          <w:sz w:val="24"/>
          <w:szCs w:val="24"/>
        </w:rPr>
        <w:t xml:space="preserve"> </w:t>
      </w:r>
      <w:r w:rsidRPr="00D75860">
        <w:rPr>
          <w:sz w:val="24"/>
          <w:szCs w:val="24"/>
        </w:rPr>
        <w:t>individuals;</w:t>
      </w:r>
      <w:r w:rsidR="003364AD" w:rsidRPr="00D75860">
        <w:rPr>
          <w:sz w:val="24"/>
          <w:szCs w:val="24"/>
        </w:rPr>
        <w:t xml:space="preserve"> and</w:t>
      </w:r>
    </w:p>
    <w:p w14:paraId="39BFAF39" w14:textId="77777777" w:rsidR="00AC7459" w:rsidRPr="00D75860" w:rsidRDefault="00AC7459" w:rsidP="00EC330C">
      <w:pPr>
        <w:pStyle w:val="BodyText"/>
        <w:tabs>
          <w:tab w:val="left" w:pos="2280"/>
        </w:tabs>
        <w:spacing w:before="10"/>
        <w:ind w:left="2880" w:hanging="720"/>
      </w:pPr>
    </w:p>
    <w:p w14:paraId="09B1FFCB" w14:textId="77777777" w:rsidR="00AC7459" w:rsidRPr="00D75860" w:rsidRDefault="00F310DE" w:rsidP="00EC330C">
      <w:pPr>
        <w:pStyle w:val="ListParagraph"/>
        <w:numPr>
          <w:ilvl w:val="3"/>
          <w:numId w:val="4"/>
        </w:numPr>
        <w:tabs>
          <w:tab w:val="left" w:pos="2280"/>
        </w:tabs>
        <w:ind w:left="2880"/>
        <w:rPr>
          <w:sz w:val="24"/>
          <w:szCs w:val="24"/>
        </w:rPr>
      </w:pPr>
      <w:r w:rsidRPr="00D75860">
        <w:rPr>
          <w:sz w:val="24"/>
          <w:szCs w:val="24"/>
        </w:rPr>
        <w:t>In-store negotiations and</w:t>
      </w:r>
      <w:r w:rsidRPr="00D75860">
        <w:rPr>
          <w:spacing w:val="-1"/>
          <w:sz w:val="24"/>
          <w:szCs w:val="24"/>
        </w:rPr>
        <w:t xml:space="preserve"> </w:t>
      </w:r>
      <w:r w:rsidRPr="00D75860">
        <w:rPr>
          <w:sz w:val="24"/>
          <w:szCs w:val="24"/>
        </w:rPr>
        <w:t>promotions.</w:t>
      </w:r>
    </w:p>
    <w:p w14:paraId="0CAEB94F" w14:textId="77777777" w:rsidR="00AC7459" w:rsidRPr="00D75860" w:rsidRDefault="00AC7459" w:rsidP="00EC330C">
      <w:pPr>
        <w:pStyle w:val="BodyText"/>
        <w:spacing w:before="10"/>
        <w:ind w:firstLine="720"/>
      </w:pPr>
    </w:p>
    <w:p w14:paraId="2607C5C5" w14:textId="1B862DAC" w:rsidR="00AC7459" w:rsidRPr="00D75860" w:rsidRDefault="00F310DE" w:rsidP="00EC33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left="0" w:right="397" w:firstLine="720"/>
        <w:rPr>
          <w:sz w:val="24"/>
          <w:szCs w:val="24"/>
        </w:rPr>
      </w:pPr>
      <w:r w:rsidRPr="00D75860">
        <w:rPr>
          <w:sz w:val="24"/>
          <w:szCs w:val="24"/>
        </w:rPr>
        <w:t xml:space="preserve">All </w:t>
      </w:r>
      <w:r w:rsidR="00FB4375" w:rsidRPr="00D75860">
        <w:rPr>
          <w:sz w:val="24"/>
          <w:szCs w:val="24"/>
        </w:rPr>
        <w:t>Reseller</w:t>
      </w:r>
      <w:r w:rsidRPr="00D75860">
        <w:rPr>
          <w:sz w:val="24"/>
          <w:szCs w:val="24"/>
        </w:rPr>
        <w:t xml:space="preserve">s must prominently disclose at all times in all Covered Advertising Practices the </w:t>
      </w:r>
      <w:r w:rsidR="00FB4375" w:rsidRPr="00D75860">
        <w:rPr>
          <w:sz w:val="24"/>
          <w:szCs w:val="24"/>
        </w:rPr>
        <w:t>Reseller</w:t>
      </w:r>
      <w:r w:rsidRPr="00D75860">
        <w:rPr>
          <w:sz w:val="24"/>
          <w:szCs w:val="24"/>
        </w:rPr>
        <w:t>’s business address, customer service telephone number</w:t>
      </w:r>
      <w:r w:rsidR="003364AD" w:rsidRPr="00D75860">
        <w:rPr>
          <w:sz w:val="24"/>
          <w:szCs w:val="24"/>
        </w:rPr>
        <w:t>,</w:t>
      </w:r>
      <w:r w:rsidRPr="00D75860">
        <w:rPr>
          <w:sz w:val="24"/>
          <w:szCs w:val="24"/>
        </w:rPr>
        <w:t xml:space="preserve"> and e-mail</w:t>
      </w:r>
      <w:r w:rsidRPr="00D75860">
        <w:rPr>
          <w:spacing w:val="-2"/>
          <w:sz w:val="24"/>
          <w:szCs w:val="24"/>
        </w:rPr>
        <w:t xml:space="preserve"> </w:t>
      </w:r>
      <w:r w:rsidRPr="00D75860">
        <w:rPr>
          <w:sz w:val="24"/>
          <w:szCs w:val="24"/>
        </w:rPr>
        <w:t>address.</w:t>
      </w:r>
    </w:p>
    <w:p w14:paraId="133AE7A4" w14:textId="77777777" w:rsidR="00AC7459" w:rsidRPr="00D75860" w:rsidRDefault="00AC7459" w:rsidP="00EC330C">
      <w:pPr>
        <w:pStyle w:val="BodyText"/>
        <w:spacing w:before="10"/>
        <w:ind w:firstLine="720"/>
      </w:pPr>
    </w:p>
    <w:p w14:paraId="26453028" w14:textId="4D398C7E" w:rsidR="00CD6195" w:rsidRDefault="00CD6195" w:rsidP="00EC33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left="0" w:right="663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purposes of this Policy, the “net price” </w:t>
      </w:r>
      <w:r w:rsidR="00934D6A">
        <w:rPr>
          <w:sz w:val="24"/>
          <w:szCs w:val="24"/>
        </w:rPr>
        <w:t xml:space="preserve">for any Product </w:t>
      </w:r>
      <w:r>
        <w:rPr>
          <w:sz w:val="24"/>
          <w:szCs w:val="24"/>
        </w:rPr>
        <w:t xml:space="preserve">means the published or advertised price </w:t>
      </w:r>
      <w:r w:rsidR="003E3FE7">
        <w:rPr>
          <w:sz w:val="24"/>
          <w:szCs w:val="24"/>
        </w:rPr>
        <w:t xml:space="preserve">at which </w:t>
      </w:r>
      <w:r>
        <w:rPr>
          <w:sz w:val="24"/>
          <w:szCs w:val="24"/>
        </w:rPr>
        <w:t>the Reseller makes the Product available to its customers taking into account all discounts, deductions, rebates, allowances, credits, charges, trade-ins, separate price</w:t>
      </w:r>
      <w:r w:rsidR="003E3FE7">
        <w:rPr>
          <w:sz w:val="24"/>
          <w:szCs w:val="24"/>
        </w:rPr>
        <w:t>s</w:t>
      </w:r>
      <w:r>
        <w:rPr>
          <w:sz w:val="24"/>
          <w:szCs w:val="24"/>
        </w:rPr>
        <w:t xml:space="preserve"> of products the Reseller bundled with the Products, coupons, premiums, promotions, free goods, and services and gifts offered with the Product. Taxes paid by the customer </w:t>
      </w:r>
      <w:r w:rsidR="00AE50DE">
        <w:rPr>
          <w:sz w:val="24"/>
          <w:szCs w:val="24"/>
        </w:rPr>
        <w:t xml:space="preserve">and free shipping provided by the Reseller </w:t>
      </w:r>
      <w:r>
        <w:rPr>
          <w:sz w:val="24"/>
          <w:szCs w:val="24"/>
        </w:rPr>
        <w:t xml:space="preserve">will not be included in the determination of the “net price.” </w:t>
      </w:r>
    </w:p>
    <w:p w14:paraId="47553005" w14:textId="77777777" w:rsidR="00CD6195" w:rsidRPr="00CD6195" w:rsidRDefault="00CD6195" w:rsidP="00EC330C">
      <w:pPr>
        <w:pStyle w:val="ListParagraph"/>
        <w:ind w:left="0" w:firstLine="720"/>
        <w:rPr>
          <w:sz w:val="24"/>
          <w:szCs w:val="24"/>
        </w:rPr>
      </w:pPr>
    </w:p>
    <w:p w14:paraId="55D54695" w14:textId="543C3EE1" w:rsidR="00AC7459" w:rsidRPr="00D75860" w:rsidRDefault="00F310DE" w:rsidP="00EC33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left="0" w:right="663" w:firstLine="720"/>
        <w:rPr>
          <w:sz w:val="24"/>
          <w:szCs w:val="24"/>
        </w:rPr>
      </w:pPr>
      <w:r w:rsidRPr="00D75860">
        <w:rPr>
          <w:sz w:val="24"/>
          <w:szCs w:val="24"/>
        </w:rPr>
        <w:t xml:space="preserve">All </w:t>
      </w:r>
      <w:r w:rsidR="00FB4375" w:rsidRPr="00D75860">
        <w:rPr>
          <w:sz w:val="24"/>
          <w:szCs w:val="24"/>
        </w:rPr>
        <w:t>Reseller</w:t>
      </w:r>
      <w:r w:rsidRPr="00D75860">
        <w:rPr>
          <w:sz w:val="24"/>
          <w:szCs w:val="24"/>
        </w:rPr>
        <w:t xml:space="preserve">s must have customer service support personnel available during </w:t>
      </w:r>
      <w:r w:rsidR="003364AD" w:rsidRPr="00D75860">
        <w:rPr>
          <w:sz w:val="24"/>
          <w:szCs w:val="24"/>
        </w:rPr>
        <w:t xml:space="preserve">regular </w:t>
      </w:r>
      <w:r w:rsidRPr="00D75860">
        <w:rPr>
          <w:sz w:val="24"/>
          <w:szCs w:val="24"/>
        </w:rPr>
        <w:t xml:space="preserve">business hours to handle orders and inquiries regarding </w:t>
      </w:r>
      <w:r w:rsidR="00436F57" w:rsidRPr="00D75860">
        <w:rPr>
          <w:sz w:val="24"/>
          <w:szCs w:val="24"/>
        </w:rPr>
        <w:t>Product</w:t>
      </w:r>
      <w:r w:rsidRPr="00D75860">
        <w:rPr>
          <w:sz w:val="24"/>
          <w:szCs w:val="24"/>
        </w:rPr>
        <w:t>s.</w:t>
      </w:r>
    </w:p>
    <w:p w14:paraId="3F6A48A5" w14:textId="77777777" w:rsidR="00CD6195" w:rsidRPr="00B836AD" w:rsidRDefault="00CD6195" w:rsidP="00B836AD">
      <w:pPr>
        <w:rPr>
          <w:sz w:val="24"/>
          <w:szCs w:val="24"/>
        </w:rPr>
      </w:pPr>
    </w:p>
    <w:p w14:paraId="747B75FC" w14:textId="5DFB1001" w:rsidR="00CD6195" w:rsidRDefault="00CD6195" w:rsidP="00EC33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left="0" w:right="159" w:firstLine="720"/>
        <w:rPr>
          <w:sz w:val="24"/>
          <w:szCs w:val="24"/>
        </w:rPr>
      </w:pPr>
      <w:r>
        <w:rPr>
          <w:sz w:val="24"/>
          <w:szCs w:val="24"/>
        </w:rPr>
        <w:t>Resellers are not required to list prices in advertising. Statements such as “call for price”</w:t>
      </w:r>
      <w:r w:rsidR="00AE50D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“call for quote” are acceptable. </w:t>
      </w:r>
    </w:p>
    <w:p w14:paraId="61992F5E" w14:textId="77777777" w:rsidR="00B836AD" w:rsidRPr="00B836AD" w:rsidRDefault="00B836AD" w:rsidP="00B836AD">
      <w:pPr>
        <w:tabs>
          <w:tab w:val="left" w:pos="839"/>
          <w:tab w:val="left" w:pos="840"/>
        </w:tabs>
        <w:spacing w:before="1"/>
        <w:ind w:right="159"/>
        <w:rPr>
          <w:sz w:val="24"/>
          <w:szCs w:val="24"/>
        </w:rPr>
      </w:pPr>
    </w:p>
    <w:p w14:paraId="03A9FD83" w14:textId="1B12103E" w:rsidR="00AC7459" w:rsidRPr="00D75860" w:rsidRDefault="00AC7459" w:rsidP="00EC330C">
      <w:pPr>
        <w:pStyle w:val="BodyText"/>
        <w:spacing w:before="10"/>
      </w:pPr>
    </w:p>
    <w:p w14:paraId="1F05D9FD" w14:textId="7E37D810" w:rsidR="003364AD" w:rsidRPr="00D75860" w:rsidRDefault="00EC330C" w:rsidP="00EC330C">
      <w:pPr>
        <w:pStyle w:val="BodyText"/>
        <w:spacing w:before="10"/>
        <w:rPr>
          <w:b/>
          <w:u w:val="single"/>
        </w:rPr>
      </w:pPr>
      <w:r>
        <w:rPr>
          <w:b/>
          <w:u w:val="single"/>
        </w:rPr>
        <w:t xml:space="preserve">Enforcement; </w:t>
      </w:r>
      <w:r w:rsidR="003364AD" w:rsidRPr="00D75860">
        <w:rPr>
          <w:b/>
          <w:u w:val="single"/>
        </w:rPr>
        <w:t>Violations of Policy</w:t>
      </w:r>
    </w:p>
    <w:p w14:paraId="53E24DD5" w14:textId="77777777" w:rsidR="003364AD" w:rsidRPr="00D75860" w:rsidRDefault="003364AD" w:rsidP="00EC330C">
      <w:pPr>
        <w:pStyle w:val="BodyText"/>
        <w:spacing w:before="10"/>
      </w:pPr>
    </w:p>
    <w:p w14:paraId="2B6F311B" w14:textId="75F366C8" w:rsidR="00AC7459" w:rsidRPr="00D75860" w:rsidRDefault="00DA2DAE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0" w:right="144" w:firstLine="720"/>
        <w:rPr>
          <w:sz w:val="24"/>
          <w:szCs w:val="24"/>
        </w:rPr>
      </w:pP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0E6B11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has the right to unilaterally terminate or suspend a </w:t>
      </w:r>
      <w:r w:rsidR="00FB4375" w:rsidRPr="00D75860">
        <w:rPr>
          <w:sz w:val="24"/>
          <w:szCs w:val="24"/>
        </w:rPr>
        <w:t>Reseller</w:t>
      </w:r>
      <w:r w:rsidR="00F310DE" w:rsidRPr="00D75860">
        <w:rPr>
          <w:sz w:val="24"/>
          <w:szCs w:val="24"/>
        </w:rPr>
        <w:t xml:space="preserve">’s privilege to purchase </w:t>
      </w:r>
      <w:r w:rsidR="00AE50DE">
        <w:rPr>
          <w:sz w:val="24"/>
          <w:szCs w:val="24"/>
        </w:rPr>
        <w:t xml:space="preserve">Products </w:t>
      </w:r>
      <w:r w:rsidR="00F310DE" w:rsidRPr="00D75860">
        <w:rPr>
          <w:sz w:val="24"/>
          <w:szCs w:val="24"/>
        </w:rPr>
        <w:t xml:space="preserve">directly (from </w:t>
      </w: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0E6B11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) or indirectly </w:t>
      </w:r>
      <w:bookmarkStart w:id="0" w:name="_Hlk522291805"/>
      <w:r w:rsidR="00F310DE" w:rsidRPr="00D75860">
        <w:rPr>
          <w:sz w:val="24"/>
          <w:szCs w:val="24"/>
        </w:rPr>
        <w:t xml:space="preserve">(from </w:t>
      </w:r>
      <w:r w:rsidR="003364AD" w:rsidRPr="00D75860">
        <w:rPr>
          <w:sz w:val="24"/>
          <w:szCs w:val="24"/>
        </w:rPr>
        <w:t>other Resellers</w:t>
      </w:r>
      <w:r w:rsidR="00934D6A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0E6B11">
        <w:rPr>
          <w:sz w:val="24"/>
          <w:szCs w:val="24"/>
        </w:rPr>
        <w:t>roup</w:t>
      </w:r>
      <w:r w:rsidR="00934D6A">
        <w:rPr>
          <w:sz w:val="24"/>
          <w:szCs w:val="24"/>
        </w:rPr>
        <w:t xml:space="preserve"> distributors</w:t>
      </w:r>
      <w:bookmarkEnd w:id="0"/>
      <w:r w:rsidR="00F310DE" w:rsidRPr="00D75860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0E6B11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’s determination may take into consideration any factor, including, without limitation, a </w:t>
      </w:r>
      <w:r w:rsidR="00FB4375" w:rsidRPr="00D75860">
        <w:rPr>
          <w:sz w:val="24"/>
          <w:szCs w:val="24"/>
        </w:rPr>
        <w:t>Reseller</w:t>
      </w:r>
      <w:r w:rsidR="00F310DE" w:rsidRPr="00D75860">
        <w:rPr>
          <w:sz w:val="24"/>
          <w:szCs w:val="24"/>
        </w:rPr>
        <w:t xml:space="preserve">’s unilateral choice of whether to follow </w:t>
      </w: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0E6B11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policies, including the</w:t>
      </w:r>
      <w:r w:rsidR="00F310DE" w:rsidRPr="00D75860">
        <w:rPr>
          <w:spacing w:val="-3"/>
          <w:sz w:val="24"/>
          <w:szCs w:val="24"/>
        </w:rPr>
        <w:t xml:space="preserve"> </w:t>
      </w:r>
      <w:r w:rsidR="00F310DE" w:rsidRPr="00D75860">
        <w:rPr>
          <w:sz w:val="24"/>
          <w:szCs w:val="24"/>
        </w:rPr>
        <w:t>Policy.</w:t>
      </w:r>
    </w:p>
    <w:p w14:paraId="63BB9A38" w14:textId="77777777" w:rsidR="00AC7459" w:rsidRPr="00D75860" w:rsidRDefault="00AC7459" w:rsidP="00EC330C">
      <w:pPr>
        <w:pStyle w:val="BodyText"/>
        <w:spacing w:before="10"/>
        <w:ind w:firstLine="720"/>
      </w:pPr>
    </w:p>
    <w:p w14:paraId="2F184623" w14:textId="0A60B2A2" w:rsidR="00AC7459" w:rsidRPr="00D75860" w:rsidRDefault="00DA2DAE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0" w:right="249" w:firstLine="720"/>
        <w:rPr>
          <w:sz w:val="24"/>
          <w:szCs w:val="24"/>
        </w:rPr>
      </w:pP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4E3F85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will notify its distributors and certain</w:t>
      </w:r>
      <w:r w:rsidR="003364AD" w:rsidRPr="00D75860">
        <w:rPr>
          <w:sz w:val="24"/>
          <w:szCs w:val="24"/>
        </w:rPr>
        <w:t xml:space="preserve"> other Resellers </w:t>
      </w:r>
      <w:r w:rsidR="00F310DE" w:rsidRPr="00D75860">
        <w:rPr>
          <w:sz w:val="24"/>
          <w:szCs w:val="24"/>
        </w:rPr>
        <w:t xml:space="preserve">of any termination or suspension of any </w:t>
      </w:r>
      <w:r w:rsidR="003364AD" w:rsidRPr="00D75860">
        <w:rPr>
          <w:sz w:val="24"/>
          <w:szCs w:val="24"/>
        </w:rPr>
        <w:t xml:space="preserve">Reseller’s </w:t>
      </w:r>
      <w:r w:rsidR="00F310DE" w:rsidRPr="00D75860">
        <w:rPr>
          <w:sz w:val="24"/>
          <w:szCs w:val="24"/>
        </w:rPr>
        <w:t xml:space="preserve">privilege to purchase </w:t>
      </w:r>
      <w:r w:rsidR="00436F57" w:rsidRPr="00D75860">
        <w:rPr>
          <w:sz w:val="24"/>
          <w:szCs w:val="24"/>
        </w:rPr>
        <w:t>Product</w:t>
      </w:r>
      <w:r w:rsidR="00F310DE" w:rsidRPr="00D75860">
        <w:rPr>
          <w:sz w:val="24"/>
          <w:szCs w:val="24"/>
        </w:rPr>
        <w:t xml:space="preserve">s. This notification will be </w:t>
      </w:r>
      <w:r w:rsidR="000702C5">
        <w:rPr>
          <w:sz w:val="24"/>
          <w:szCs w:val="24"/>
        </w:rPr>
        <w:t xml:space="preserve">sent from an Authorized LEER Group Representative. </w:t>
      </w:r>
    </w:p>
    <w:p w14:paraId="514786DA" w14:textId="77777777" w:rsidR="00AC7459" w:rsidRPr="00D75860" w:rsidRDefault="00AC7459" w:rsidP="00EC330C">
      <w:pPr>
        <w:pStyle w:val="BodyText"/>
        <w:spacing w:before="10"/>
        <w:ind w:firstLine="720"/>
      </w:pPr>
    </w:p>
    <w:p w14:paraId="400D46BE" w14:textId="74E0C8DC" w:rsidR="00AC7459" w:rsidRPr="00D75860" w:rsidRDefault="00FB4375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0" w:right="200" w:firstLine="720"/>
        <w:rPr>
          <w:sz w:val="24"/>
          <w:szCs w:val="24"/>
        </w:rPr>
      </w:pPr>
      <w:r w:rsidRPr="00D75860">
        <w:rPr>
          <w:sz w:val="24"/>
          <w:szCs w:val="24"/>
        </w:rPr>
        <w:t>Reseller</w:t>
      </w:r>
      <w:r w:rsidR="00D75860" w:rsidRPr="00D75860">
        <w:rPr>
          <w:sz w:val="24"/>
          <w:szCs w:val="24"/>
        </w:rPr>
        <w:t xml:space="preserve">s </w:t>
      </w:r>
      <w:r w:rsidR="00E87464">
        <w:rPr>
          <w:sz w:val="24"/>
          <w:szCs w:val="24"/>
        </w:rPr>
        <w:t xml:space="preserve">and distributors </w:t>
      </w:r>
      <w:r w:rsidR="00D75860" w:rsidRPr="00D75860">
        <w:rPr>
          <w:sz w:val="24"/>
          <w:szCs w:val="24"/>
        </w:rPr>
        <w:t xml:space="preserve">may </w:t>
      </w:r>
      <w:r w:rsidR="00F310DE" w:rsidRPr="00D75860">
        <w:rPr>
          <w:sz w:val="24"/>
          <w:szCs w:val="24"/>
        </w:rPr>
        <w:t xml:space="preserve">not sell any </w:t>
      </w:r>
      <w:r w:rsidR="00436F57" w:rsidRPr="00D75860">
        <w:rPr>
          <w:sz w:val="24"/>
          <w:szCs w:val="24"/>
        </w:rPr>
        <w:t>Product</w:t>
      </w:r>
      <w:r w:rsidR="00F310DE" w:rsidRPr="00D75860">
        <w:rPr>
          <w:sz w:val="24"/>
          <w:szCs w:val="24"/>
        </w:rPr>
        <w:t xml:space="preserve">s to any other </w:t>
      </w:r>
      <w:r w:rsidR="003364AD" w:rsidRPr="00D75860">
        <w:rPr>
          <w:sz w:val="24"/>
          <w:szCs w:val="24"/>
        </w:rPr>
        <w:t xml:space="preserve">Reseller </w:t>
      </w:r>
      <w:r w:rsidR="00F310DE" w:rsidRPr="00D75860">
        <w:rPr>
          <w:sz w:val="24"/>
          <w:szCs w:val="24"/>
        </w:rPr>
        <w:t>who appears</w:t>
      </w:r>
      <w:r w:rsidR="00F310DE" w:rsidRPr="00D75860">
        <w:rPr>
          <w:spacing w:val="-27"/>
          <w:sz w:val="24"/>
          <w:szCs w:val="24"/>
        </w:rPr>
        <w:t xml:space="preserve"> </w:t>
      </w:r>
      <w:r w:rsidR="00F310DE" w:rsidRPr="00D75860">
        <w:rPr>
          <w:sz w:val="24"/>
          <w:szCs w:val="24"/>
        </w:rPr>
        <w:t xml:space="preserve">on </w:t>
      </w:r>
      <w:r w:rsidR="00743ECB">
        <w:rPr>
          <w:sz w:val="24"/>
          <w:szCs w:val="24"/>
        </w:rPr>
        <w:t>a</w:t>
      </w:r>
      <w:r w:rsidR="00D75860">
        <w:rPr>
          <w:sz w:val="24"/>
          <w:szCs w:val="24"/>
        </w:rPr>
        <w:t xml:space="preserve"> </w:t>
      </w:r>
      <w:r w:rsidR="00F310DE" w:rsidRPr="00D75860">
        <w:rPr>
          <w:sz w:val="24"/>
          <w:szCs w:val="24"/>
        </w:rPr>
        <w:t xml:space="preserve">Do Not Sell List. </w:t>
      </w:r>
    </w:p>
    <w:p w14:paraId="585FAFED" w14:textId="77777777" w:rsidR="00AC7459" w:rsidRPr="00D75860" w:rsidRDefault="00AC7459" w:rsidP="00EC330C">
      <w:pPr>
        <w:pStyle w:val="BodyText"/>
        <w:spacing w:before="10"/>
        <w:ind w:firstLine="720"/>
      </w:pPr>
    </w:p>
    <w:p w14:paraId="15E876C6" w14:textId="21C731B3" w:rsidR="00467527" w:rsidRPr="00467527" w:rsidRDefault="00F310DE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0" w:right="146" w:firstLine="720"/>
        <w:rPr>
          <w:sz w:val="24"/>
          <w:szCs w:val="24"/>
        </w:rPr>
      </w:pPr>
      <w:r w:rsidRPr="00D75860">
        <w:rPr>
          <w:sz w:val="24"/>
          <w:szCs w:val="24"/>
        </w:rPr>
        <w:t xml:space="preserve">If a </w:t>
      </w:r>
      <w:r w:rsidR="00FB4375" w:rsidRPr="00D75860">
        <w:rPr>
          <w:sz w:val="24"/>
          <w:szCs w:val="24"/>
        </w:rPr>
        <w:t>Reseller</w:t>
      </w:r>
      <w:r w:rsidRPr="00D75860">
        <w:rPr>
          <w:sz w:val="24"/>
          <w:szCs w:val="24"/>
        </w:rPr>
        <w:t xml:space="preserve">’s privilege to purchase </w:t>
      </w:r>
      <w:r w:rsidR="00436F57" w:rsidRPr="00D75860">
        <w:rPr>
          <w:sz w:val="24"/>
          <w:szCs w:val="24"/>
        </w:rPr>
        <w:t>Product</w:t>
      </w:r>
      <w:r w:rsidRPr="00D75860">
        <w:rPr>
          <w:sz w:val="24"/>
          <w:szCs w:val="24"/>
        </w:rPr>
        <w:t xml:space="preserve">s is suspended or terminated, the </w:t>
      </w:r>
      <w:r w:rsidR="00FB4375" w:rsidRPr="00D75860">
        <w:rPr>
          <w:sz w:val="24"/>
          <w:szCs w:val="24"/>
        </w:rPr>
        <w:t>Reseller</w:t>
      </w:r>
      <w:r w:rsidRPr="00D75860">
        <w:rPr>
          <w:sz w:val="24"/>
          <w:szCs w:val="24"/>
        </w:rPr>
        <w:t xml:space="preserve"> will not be permitted to purchase </w:t>
      </w:r>
      <w:r w:rsidR="00436F57" w:rsidRPr="00D75860">
        <w:rPr>
          <w:sz w:val="24"/>
          <w:szCs w:val="24"/>
        </w:rPr>
        <w:t>Product</w:t>
      </w:r>
      <w:r w:rsidRPr="00D75860">
        <w:rPr>
          <w:sz w:val="24"/>
          <w:szCs w:val="24"/>
        </w:rPr>
        <w:t xml:space="preserve">s from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C32FFB">
        <w:rPr>
          <w:sz w:val="24"/>
          <w:szCs w:val="24"/>
        </w:rPr>
        <w:t>roup</w:t>
      </w:r>
      <w:r w:rsidRPr="00D75860">
        <w:rPr>
          <w:sz w:val="24"/>
          <w:szCs w:val="24"/>
        </w:rPr>
        <w:t xml:space="preserve"> or any </w:t>
      </w:r>
      <w:r w:rsidR="00D75860">
        <w:rPr>
          <w:sz w:val="24"/>
          <w:szCs w:val="24"/>
        </w:rPr>
        <w:t xml:space="preserve">Reseller </w:t>
      </w:r>
      <w:r w:rsidRPr="00D75860">
        <w:rPr>
          <w:sz w:val="24"/>
          <w:szCs w:val="24"/>
        </w:rPr>
        <w:t>for the period of the suspension or, if terminated,</w:t>
      </w:r>
      <w:r w:rsidRPr="00D75860">
        <w:rPr>
          <w:spacing w:val="2"/>
          <w:sz w:val="24"/>
          <w:szCs w:val="24"/>
        </w:rPr>
        <w:t xml:space="preserve"> </w:t>
      </w:r>
      <w:r w:rsidRPr="00D75860">
        <w:rPr>
          <w:sz w:val="24"/>
          <w:szCs w:val="24"/>
        </w:rPr>
        <w:t>indefinitely.</w:t>
      </w:r>
      <w:r w:rsidR="00467527">
        <w:rPr>
          <w:sz w:val="24"/>
          <w:szCs w:val="24"/>
        </w:rPr>
        <w:t xml:space="preserve"> While a Reseller’s privilege to purchase Products is suspended or terminated, the Reseller will be restricted from using any of </w:t>
      </w:r>
      <w:r w:rsidR="00F55EC1">
        <w:rPr>
          <w:sz w:val="24"/>
          <w:szCs w:val="24"/>
        </w:rPr>
        <w:t xml:space="preserve">the </w:t>
      </w:r>
      <w:r w:rsidR="00DA2DAE">
        <w:rPr>
          <w:bCs/>
          <w:sz w:val="24"/>
          <w:szCs w:val="24"/>
        </w:rPr>
        <w:t xml:space="preserve">LEER </w:t>
      </w:r>
      <w:r w:rsidR="00515BB8">
        <w:rPr>
          <w:bCs/>
          <w:sz w:val="24"/>
          <w:szCs w:val="24"/>
        </w:rPr>
        <w:t>G</w:t>
      </w:r>
      <w:r w:rsidR="000702C5">
        <w:rPr>
          <w:bCs/>
          <w:sz w:val="24"/>
          <w:szCs w:val="24"/>
        </w:rPr>
        <w:t>roup’s Intellectual Property</w:t>
      </w:r>
      <w:r w:rsidR="00467527">
        <w:rPr>
          <w:sz w:val="24"/>
          <w:szCs w:val="24"/>
        </w:rPr>
        <w:t xml:space="preserve">. The </w:t>
      </w:r>
      <w:r w:rsidR="00467527" w:rsidRPr="00467527">
        <w:rPr>
          <w:sz w:val="24"/>
          <w:szCs w:val="24"/>
        </w:rPr>
        <w:t xml:space="preserve">selling of </w:t>
      </w:r>
      <w:r w:rsidR="00467527">
        <w:rPr>
          <w:sz w:val="24"/>
          <w:szCs w:val="24"/>
        </w:rPr>
        <w:t>P</w:t>
      </w:r>
      <w:r w:rsidR="00467527" w:rsidRPr="00467527">
        <w:rPr>
          <w:sz w:val="24"/>
          <w:szCs w:val="24"/>
        </w:rPr>
        <w:t xml:space="preserve">roducts during the period in which the </w:t>
      </w:r>
      <w:r w:rsidR="00467527">
        <w:rPr>
          <w:sz w:val="24"/>
          <w:szCs w:val="24"/>
        </w:rPr>
        <w:t>R</w:t>
      </w:r>
      <w:r w:rsidR="00467527" w:rsidRPr="00467527">
        <w:rPr>
          <w:sz w:val="24"/>
          <w:szCs w:val="24"/>
        </w:rPr>
        <w:t xml:space="preserve">eseller is restricted from using </w:t>
      </w:r>
      <w:r w:rsidR="00DA2DAE">
        <w:rPr>
          <w:bCs/>
          <w:sz w:val="24"/>
          <w:szCs w:val="24"/>
        </w:rPr>
        <w:t xml:space="preserve">LEER </w:t>
      </w:r>
      <w:r w:rsidR="00515BB8">
        <w:rPr>
          <w:bCs/>
          <w:sz w:val="24"/>
          <w:szCs w:val="24"/>
        </w:rPr>
        <w:t>G</w:t>
      </w:r>
      <w:r w:rsidR="00C32FFB">
        <w:rPr>
          <w:bCs/>
          <w:sz w:val="24"/>
          <w:szCs w:val="24"/>
        </w:rPr>
        <w:t>roup</w:t>
      </w:r>
      <w:r w:rsidR="00915A95">
        <w:rPr>
          <w:bCs/>
          <w:sz w:val="24"/>
          <w:szCs w:val="24"/>
        </w:rPr>
        <w:t xml:space="preserve"> </w:t>
      </w:r>
      <w:r w:rsidR="000702C5" w:rsidRPr="000702C5">
        <w:rPr>
          <w:bCs/>
          <w:sz w:val="24"/>
          <w:szCs w:val="24"/>
        </w:rPr>
        <w:t>Intellectual Property</w:t>
      </w:r>
      <w:r w:rsidR="000702C5" w:rsidRPr="000702C5">
        <w:rPr>
          <w:bCs/>
          <w:sz w:val="24"/>
          <w:szCs w:val="24"/>
        </w:rPr>
        <w:t xml:space="preserve"> </w:t>
      </w:r>
      <w:r w:rsidR="00915A95">
        <w:rPr>
          <w:bCs/>
          <w:sz w:val="24"/>
          <w:szCs w:val="24"/>
        </w:rPr>
        <w:t>IP</w:t>
      </w:r>
      <w:r w:rsidR="00915A95" w:rsidRPr="00467527">
        <w:rPr>
          <w:sz w:val="24"/>
          <w:szCs w:val="24"/>
        </w:rPr>
        <w:t xml:space="preserve"> </w:t>
      </w:r>
      <w:r w:rsidR="00467527" w:rsidRPr="00467527">
        <w:rPr>
          <w:sz w:val="24"/>
          <w:szCs w:val="24"/>
        </w:rPr>
        <w:t xml:space="preserve">will void any and all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5743B5">
        <w:rPr>
          <w:sz w:val="24"/>
          <w:szCs w:val="24"/>
        </w:rPr>
        <w:t>roup</w:t>
      </w:r>
      <w:r w:rsidR="00467527">
        <w:rPr>
          <w:sz w:val="24"/>
          <w:szCs w:val="24"/>
        </w:rPr>
        <w:t xml:space="preserve"> </w:t>
      </w:r>
      <w:r w:rsidR="00467527" w:rsidRPr="00467527">
        <w:rPr>
          <w:sz w:val="24"/>
          <w:szCs w:val="24"/>
        </w:rPr>
        <w:t xml:space="preserve">warranties for such </w:t>
      </w:r>
      <w:r w:rsidR="00467527">
        <w:rPr>
          <w:sz w:val="24"/>
          <w:szCs w:val="24"/>
        </w:rPr>
        <w:t>P</w:t>
      </w:r>
      <w:r w:rsidR="00467527" w:rsidRPr="00467527">
        <w:rPr>
          <w:sz w:val="24"/>
          <w:szCs w:val="24"/>
        </w:rPr>
        <w:t>roducts</w:t>
      </w:r>
      <w:r w:rsidR="009E3CD8">
        <w:rPr>
          <w:sz w:val="24"/>
          <w:szCs w:val="24"/>
        </w:rPr>
        <w:t xml:space="preserve"> and subject the Reseller to damages allowed by law.</w:t>
      </w:r>
      <w:r w:rsidR="00467527" w:rsidRPr="00467527">
        <w:rPr>
          <w:sz w:val="24"/>
          <w:szCs w:val="24"/>
        </w:rPr>
        <w:t xml:space="preserve"> </w:t>
      </w:r>
    </w:p>
    <w:p w14:paraId="57F17263" w14:textId="77777777" w:rsidR="00467527" w:rsidRPr="00467527" w:rsidRDefault="00467527" w:rsidP="00EC330C">
      <w:pPr>
        <w:ind w:firstLine="720"/>
        <w:rPr>
          <w:sz w:val="24"/>
          <w:szCs w:val="24"/>
        </w:rPr>
      </w:pPr>
    </w:p>
    <w:p w14:paraId="4780DA17" w14:textId="62E56582" w:rsidR="00AC7459" w:rsidRPr="00D75860" w:rsidRDefault="00CD6195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5"/>
        <w:ind w:left="0" w:right="489" w:firstLine="720"/>
        <w:rPr>
          <w:sz w:val="24"/>
          <w:szCs w:val="24"/>
        </w:rPr>
      </w:pPr>
      <w:r>
        <w:rPr>
          <w:sz w:val="24"/>
          <w:szCs w:val="24"/>
        </w:rPr>
        <w:t xml:space="preserve">Each Reseller is free to independently decide whether or not to follow the Policy. </w:t>
      </w:r>
      <w:r w:rsidR="00D75860" w:rsidRPr="00D75860">
        <w:rPr>
          <w:sz w:val="24"/>
          <w:szCs w:val="24"/>
        </w:rPr>
        <w:t xml:space="preserve">Nothing in this Policy will constitute an agreement between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5743B5">
        <w:rPr>
          <w:sz w:val="24"/>
          <w:szCs w:val="24"/>
        </w:rPr>
        <w:t>roup</w:t>
      </w:r>
      <w:r w:rsidR="00D75860" w:rsidRPr="00D75860">
        <w:rPr>
          <w:sz w:val="24"/>
          <w:szCs w:val="24"/>
        </w:rPr>
        <w:t xml:space="preserve"> and any Reseller that the Reseller will comply with this Policy or offer, advertise or charge any particular price.</w:t>
      </w:r>
      <w:r w:rsidR="00D75860">
        <w:rPr>
          <w:sz w:val="24"/>
          <w:szCs w:val="24"/>
        </w:rPr>
        <w:t xml:space="preserve">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5743B5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does not seek, nor will it </w:t>
      </w:r>
      <w:r w:rsidR="00E3389E" w:rsidRPr="00D75860">
        <w:rPr>
          <w:sz w:val="24"/>
          <w:szCs w:val="24"/>
        </w:rPr>
        <w:t>accept</w:t>
      </w:r>
      <w:r w:rsidR="00F310DE" w:rsidRPr="00D75860">
        <w:rPr>
          <w:sz w:val="24"/>
          <w:szCs w:val="24"/>
        </w:rPr>
        <w:t xml:space="preserve"> any agreeme</w:t>
      </w:r>
      <w:r w:rsidR="00443869" w:rsidRPr="00D75860">
        <w:rPr>
          <w:sz w:val="24"/>
          <w:szCs w:val="24"/>
        </w:rPr>
        <w:t xml:space="preserve">nt or understanding with any </w:t>
      </w:r>
      <w:r w:rsidR="00FB4375" w:rsidRPr="00D75860">
        <w:rPr>
          <w:sz w:val="24"/>
          <w:szCs w:val="24"/>
        </w:rPr>
        <w:t>Reseller</w:t>
      </w:r>
      <w:r w:rsidR="00F310DE" w:rsidRPr="00D75860">
        <w:rPr>
          <w:sz w:val="24"/>
          <w:szCs w:val="24"/>
        </w:rPr>
        <w:t xml:space="preserve"> regarding the price at which a </w:t>
      </w:r>
      <w:r w:rsidR="00FB4375" w:rsidRPr="00D75860">
        <w:rPr>
          <w:sz w:val="24"/>
          <w:szCs w:val="24"/>
        </w:rPr>
        <w:t>Reseller</w:t>
      </w:r>
      <w:r w:rsidR="00F310DE" w:rsidRPr="00D75860">
        <w:rPr>
          <w:sz w:val="24"/>
          <w:szCs w:val="24"/>
        </w:rPr>
        <w:t xml:space="preserve"> may advertise, offer</w:t>
      </w:r>
      <w:r w:rsidR="00D75860" w:rsidRPr="00D75860">
        <w:rPr>
          <w:sz w:val="24"/>
          <w:szCs w:val="24"/>
        </w:rPr>
        <w:t>,</w:t>
      </w:r>
      <w:r w:rsidR="00F310DE" w:rsidRPr="00D75860">
        <w:rPr>
          <w:sz w:val="24"/>
          <w:szCs w:val="24"/>
        </w:rPr>
        <w:t xml:space="preserve"> or sell any </w:t>
      </w:r>
      <w:r w:rsidR="00436F57" w:rsidRPr="00D75860">
        <w:rPr>
          <w:sz w:val="24"/>
          <w:szCs w:val="24"/>
        </w:rPr>
        <w:t>Product</w:t>
      </w:r>
      <w:r w:rsidR="00F310DE" w:rsidRPr="00D75860">
        <w:rPr>
          <w:sz w:val="24"/>
          <w:szCs w:val="24"/>
        </w:rPr>
        <w:t>.</w:t>
      </w:r>
    </w:p>
    <w:p w14:paraId="353B8CBB" w14:textId="77777777" w:rsidR="00AC7459" w:rsidRPr="00D75860" w:rsidRDefault="00AC7459" w:rsidP="00EC330C">
      <w:pPr>
        <w:pStyle w:val="BodyText"/>
        <w:spacing w:before="10"/>
        <w:ind w:firstLine="720"/>
      </w:pPr>
    </w:p>
    <w:p w14:paraId="4892BCBF" w14:textId="4945C101" w:rsidR="00443869" w:rsidRDefault="00DA2DAE" w:rsidP="00EC330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0" w:right="167" w:firstLine="720"/>
        <w:rPr>
          <w:sz w:val="24"/>
          <w:szCs w:val="24"/>
        </w:rPr>
      </w:pP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B836AD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will not discuss any conditions of acceptance of this Policy, </w:t>
      </w:r>
      <w:r w:rsidR="00F310DE" w:rsidRPr="00D75860">
        <w:rPr>
          <w:sz w:val="24"/>
          <w:szCs w:val="24"/>
        </w:rPr>
        <w:lastRenderedPageBreak/>
        <w:t xml:space="preserve">as this Policy is unilateral and non-negotiable. </w:t>
      </w:r>
      <w:r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B836AD">
        <w:rPr>
          <w:sz w:val="24"/>
          <w:szCs w:val="24"/>
        </w:rPr>
        <w:t>roup</w:t>
      </w:r>
      <w:r w:rsidR="00F310DE" w:rsidRPr="00D75860">
        <w:rPr>
          <w:sz w:val="24"/>
          <w:szCs w:val="24"/>
        </w:rPr>
        <w:t xml:space="preserve"> neither solicits nor accepts any assurance of compliance with this Policy. </w:t>
      </w:r>
    </w:p>
    <w:p w14:paraId="04EC4426" w14:textId="77777777" w:rsidR="00F32D6B" w:rsidRDefault="00F32D6B" w:rsidP="00EC330C">
      <w:pPr>
        <w:pStyle w:val="BodyText"/>
        <w:spacing w:before="10"/>
        <w:rPr>
          <w:b/>
          <w:u w:val="single"/>
        </w:rPr>
      </w:pPr>
    </w:p>
    <w:p w14:paraId="7F6C5E06" w14:textId="68C9130A" w:rsidR="00EC330C" w:rsidRPr="00D75860" w:rsidRDefault="00EC330C" w:rsidP="00EC330C">
      <w:pPr>
        <w:pStyle w:val="BodyText"/>
        <w:spacing w:before="10"/>
        <w:rPr>
          <w:b/>
          <w:u w:val="single"/>
        </w:rPr>
      </w:pPr>
      <w:r>
        <w:rPr>
          <w:b/>
          <w:u w:val="single"/>
        </w:rPr>
        <w:t>Changes to Policy</w:t>
      </w:r>
    </w:p>
    <w:p w14:paraId="0E64587E" w14:textId="77777777" w:rsidR="00EC330C" w:rsidRDefault="00EC330C" w:rsidP="00EC330C">
      <w:pPr>
        <w:pStyle w:val="BodyText"/>
        <w:ind w:right="182"/>
      </w:pPr>
    </w:p>
    <w:p w14:paraId="3AA38934" w14:textId="207913D4" w:rsidR="00EC330C" w:rsidRPr="00D75860" w:rsidRDefault="00DA2DAE" w:rsidP="00EC330C">
      <w:pPr>
        <w:pStyle w:val="BodyText"/>
        <w:ind w:right="182"/>
      </w:pPr>
      <w:r>
        <w:t xml:space="preserve">LEER </w:t>
      </w:r>
      <w:r w:rsidR="00515BB8">
        <w:t>G</w:t>
      </w:r>
      <w:r w:rsidR="00B836AD">
        <w:t>roup</w:t>
      </w:r>
      <w:r w:rsidR="00EC330C" w:rsidRPr="00D75860">
        <w:t xml:space="preserve"> reserves the right to make changes as it sees fit to this Policy. </w:t>
      </w:r>
      <w:r>
        <w:t xml:space="preserve">LEER </w:t>
      </w:r>
      <w:r w:rsidR="00515BB8">
        <w:t>G</w:t>
      </w:r>
      <w:r w:rsidR="00B836AD">
        <w:t>roup</w:t>
      </w:r>
      <w:r w:rsidR="00EC330C" w:rsidRPr="00D75860">
        <w:t xml:space="preserve"> will provide Resellers at least 30 days’ notice of any change or cancellation of the Policy. </w:t>
      </w:r>
      <w:r>
        <w:t xml:space="preserve">LEER </w:t>
      </w:r>
      <w:r w:rsidR="00515BB8">
        <w:t>G</w:t>
      </w:r>
      <w:r w:rsidR="00B836AD">
        <w:t>roup</w:t>
      </w:r>
      <w:r w:rsidR="00EC330C" w:rsidRPr="00D75860">
        <w:t xml:space="preserve"> maintains the right to unilaterally determine which Resellers will be able to purchase directly (from </w:t>
      </w:r>
      <w:r>
        <w:t xml:space="preserve">LEER </w:t>
      </w:r>
      <w:r w:rsidR="00515BB8">
        <w:t>G</w:t>
      </w:r>
      <w:r w:rsidR="00B836AD">
        <w:t>roup</w:t>
      </w:r>
      <w:r w:rsidR="00EC330C" w:rsidRPr="00D75860">
        <w:t xml:space="preserve">) or indirectly (from </w:t>
      </w:r>
      <w:r w:rsidR="00934D6A" w:rsidRPr="00D75860">
        <w:t>other Resellers</w:t>
      </w:r>
      <w:r w:rsidR="00934D6A">
        <w:t xml:space="preserve"> or </w:t>
      </w:r>
      <w:r>
        <w:t xml:space="preserve">LEER </w:t>
      </w:r>
      <w:r w:rsidR="00515BB8">
        <w:t>G</w:t>
      </w:r>
      <w:r w:rsidR="00B836AD">
        <w:t>roup</w:t>
      </w:r>
      <w:r w:rsidR="00934D6A">
        <w:t xml:space="preserve"> distributors</w:t>
      </w:r>
      <w:r w:rsidR="00EC330C" w:rsidRPr="00D75860">
        <w:t xml:space="preserve">) all Products. </w:t>
      </w:r>
    </w:p>
    <w:p w14:paraId="0A882449" w14:textId="23E4C8DB" w:rsidR="00EC330C" w:rsidRDefault="00EC330C" w:rsidP="00EC330C">
      <w:pPr>
        <w:pStyle w:val="BodyText"/>
        <w:spacing w:before="10"/>
        <w:rPr>
          <w:b/>
          <w:u w:val="single"/>
        </w:rPr>
      </w:pPr>
    </w:p>
    <w:p w14:paraId="5617C60E" w14:textId="77777777" w:rsidR="00EC330C" w:rsidRPr="00D75860" w:rsidRDefault="00EC330C" w:rsidP="00EC330C">
      <w:pPr>
        <w:pStyle w:val="BodyText"/>
        <w:spacing w:before="10"/>
        <w:rPr>
          <w:b/>
          <w:u w:val="single"/>
        </w:rPr>
      </w:pPr>
      <w:r>
        <w:rPr>
          <w:b/>
          <w:u w:val="single"/>
        </w:rPr>
        <w:t>Contact</w:t>
      </w:r>
    </w:p>
    <w:p w14:paraId="638D9036" w14:textId="77777777" w:rsidR="00EC330C" w:rsidRPr="00EC330C" w:rsidRDefault="00EC330C" w:rsidP="00EC330C">
      <w:pPr>
        <w:tabs>
          <w:tab w:val="left" w:pos="839"/>
          <w:tab w:val="left" w:pos="840"/>
        </w:tabs>
        <w:ind w:right="167"/>
        <w:rPr>
          <w:sz w:val="24"/>
          <w:szCs w:val="24"/>
        </w:rPr>
      </w:pPr>
    </w:p>
    <w:p w14:paraId="10A40098" w14:textId="14BE63A9" w:rsidR="00AC7459" w:rsidRPr="00EC330C" w:rsidRDefault="00F310DE" w:rsidP="00EC330C">
      <w:pPr>
        <w:tabs>
          <w:tab w:val="left" w:pos="840"/>
        </w:tabs>
        <w:ind w:right="533"/>
        <w:jc w:val="both"/>
        <w:rPr>
          <w:sz w:val="24"/>
          <w:szCs w:val="24"/>
        </w:rPr>
      </w:pPr>
      <w:r w:rsidRPr="00EC330C">
        <w:rPr>
          <w:sz w:val="24"/>
          <w:szCs w:val="24"/>
        </w:rPr>
        <w:t xml:space="preserve">All questions </w:t>
      </w:r>
      <w:r w:rsidR="00D270DC" w:rsidRPr="00EC330C">
        <w:rPr>
          <w:sz w:val="24"/>
          <w:szCs w:val="24"/>
        </w:rPr>
        <w:t xml:space="preserve">or requests for information </w:t>
      </w:r>
      <w:r w:rsidRPr="00EC330C">
        <w:rPr>
          <w:sz w:val="24"/>
          <w:szCs w:val="24"/>
        </w:rPr>
        <w:t xml:space="preserve">about this Policy </w:t>
      </w:r>
      <w:r w:rsidR="00D270DC" w:rsidRPr="00EC330C">
        <w:rPr>
          <w:sz w:val="24"/>
          <w:szCs w:val="24"/>
        </w:rPr>
        <w:t xml:space="preserve">or information regarding potential violations of this Policy (which must be in writing only) </w:t>
      </w:r>
      <w:r w:rsidRPr="00EC330C">
        <w:rPr>
          <w:sz w:val="24"/>
          <w:szCs w:val="24"/>
        </w:rPr>
        <w:t xml:space="preserve">should be directed to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B836AD">
        <w:rPr>
          <w:sz w:val="24"/>
          <w:szCs w:val="24"/>
        </w:rPr>
        <w:t>roup</w:t>
      </w:r>
      <w:r w:rsidRPr="00EC330C">
        <w:rPr>
          <w:sz w:val="24"/>
          <w:szCs w:val="24"/>
        </w:rPr>
        <w:t xml:space="preserve">’s Coordinator of Advertised Pricing Policy at </w:t>
      </w:r>
      <w:hyperlink r:id="rId7" w:history="1">
        <w:r w:rsidR="009428D8" w:rsidRPr="00EC330C">
          <w:rPr>
            <w:rStyle w:val="Hyperlink"/>
            <w:sz w:val="24"/>
            <w:szCs w:val="24"/>
          </w:rPr>
          <w:t>AdvertisedPricing@truck</w:t>
        </w:r>
        <w:r w:rsidR="00515BB8">
          <w:rPr>
            <w:rStyle w:val="Hyperlink"/>
            <w:sz w:val="24"/>
            <w:szCs w:val="24"/>
          </w:rPr>
          <w:t>Group</w:t>
        </w:r>
        <w:r w:rsidR="009428D8" w:rsidRPr="00EC330C">
          <w:rPr>
            <w:rStyle w:val="Hyperlink"/>
            <w:sz w:val="24"/>
            <w:szCs w:val="24"/>
          </w:rPr>
          <w:t>.com.</w:t>
        </w:r>
      </w:hyperlink>
      <w:r w:rsidRPr="00EC330C">
        <w:rPr>
          <w:sz w:val="24"/>
          <w:szCs w:val="24"/>
        </w:rPr>
        <w:t xml:space="preserve"> </w:t>
      </w:r>
      <w:r w:rsidR="00D270DC" w:rsidRPr="00EC330C">
        <w:rPr>
          <w:sz w:val="24"/>
          <w:szCs w:val="24"/>
        </w:rPr>
        <w:t xml:space="preserve">No other </w:t>
      </w:r>
      <w:r w:rsidR="00DA2DAE">
        <w:rPr>
          <w:sz w:val="24"/>
          <w:szCs w:val="24"/>
        </w:rPr>
        <w:t xml:space="preserve">LEER </w:t>
      </w:r>
      <w:r w:rsidR="00515BB8">
        <w:rPr>
          <w:sz w:val="24"/>
          <w:szCs w:val="24"/>
        </w:rPr>
        <w:t>G</w:t>
      </w:r>
      <w:r w:rsidR="00B836AD">
        <w:rPr>
          <w:sz w:val="24"/>
          <w:szCs w:val="24"/>
        </w:rPr>
        <w:t>roup</w:t>
      </w:r>
      <w:r w:rsidRPr="00EC330C">
        <w:rPr>
          <w:sz w:val="24"/>
          <w:szCs w:val="24"/>
        </w:rPr>
        <w:t xml:space="preserve"> personnel </w:t>
      </w:r>
      <w:r w:rsidR="008217DB" w:rsidRPr="00EC330C">
        <w:rPr>
          <w:sz w:val="24"/>
          <w:szCs w:val="24"/>
        </w:rPr>
        <w:t>are</w:t>
      </w:r>
      <w:r w:rsidR="00D270DC" w:rsidRPr="00EC330C">
        <w:rPr>
          <w:sz w:val="24"/>
          <w:szCs w:val="24"/>
        </w:rPr>
        <w:t xml:space="preserve"> authorized to answer questions regarding, to discuss, or to accept information regarding potential violations of this Policy. </w:t>
      </w:r>
    </w:p>
    <w:sectPr w:rsidR="00AC7459" w:rsidRPr="00EC330C">
      <w:footerReference w:type="default" r:id="rId8"/>
      <w:pgSz w:w="12240" w:h="15840"/>
      <w:pgMar w:top="1400" w:right="1340" w:bottom="1220" w:left="13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BEC4" w14:textId="77777777" w:rsidR="008E426D" w:rsidRDefault="008E426D">
      <w:r>
        <w:separator/>
      </w:r>
    </w:p>
  </w:endnote>
  <w:endnote w:type="continuationSeparator" w:id="0">
    <w:p w14:paraId="316A6504" w14:textId="77777777" w:rsidR="008E426D" w:rsidRDefault="008E426D">
      <w:r>
        <w:continuationSeparator/>
      </w:r>
    </w:p>
  </w:endnote>
  <w:endnote w:type="continuationNotice" w:id="1">
    <w:p w14:paraId="1FBFFE99" w14:textId="77777777" w:rsidR="008E426D" w:rsidRDefault="008E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F57E" w14:textId="77777777" w:rsidR="00AC7459" w:rsidRDefault="008C40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168BBE1A" wp14:editId="0A08AE23">
              <wp:simplePos x="0" y="0"/>
              <wp:positionH relativeFrom="page">
                <wp:posOffset>901700</wp:posOffset>
              </wp:positionH>
              <wp:positionV relativeFrom="page">
                <wp:posOffset>9260205</wp:posOffset>
              </wp:positionV>
              <wp:extent cx="2221230" cy="177800"/>
              <wp:effectExtent l="0" t="1905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4F5E" w14:textId="597BB1FD" w:rsidR="00AC7459" w:rsidRDefault="00F310DE">
                          <w:pPr>
                            <w:pStyle w:val="BodyText"/>
                            <w:spacing w:line="256" w:lineRule="exact"/>
                            <w:ind w:left="20"/>
                          </w:pPr>
                          <w:r>
                            <w:t xml:space="preserve">Effective Date: </w:t>
                          </w:r>
                          <w:r w:rsidR="008160C3">
                            <w:t>Jun 1</w:t>
                          </w:r>
                          <w:r w:rsidR="00C5232D">
                            <w:t>1</w:t>
                          </w:r>
                          <w:r w:rsidR="008160C3" w:rsidRPr="008160C3">
                            <w:rPr>
                              <w:vertAlign w:val="superscript"/>
                            </w:rPr>
                            <w:t>t</w:t>
                          </w:r>
                          <w:r w:rsidR="00C5232D">
                            <w:rPr>
                              <w:vertAlign w:val="superscript"/>
                            </w:rPr>
                            <w:t>h</w:t>
                          </w:r>
                          <w:r>
                            <w:t>, 20</w:t>
                          </w:r>
                          <w:r w:rsidR="00C5232D">
                            <w:t>25</w:t>
                          </w:r>
                        </w:p>
                        <w:p w14:paraId="7E59C946" w14:textId="77777777" w:rsidR="009428D8" w:rsidRDefault="009428D8">
                          <w:pPr>
                            <w:pStyle w:val="BodyText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BE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29.15pt;width:174.9pt;height:14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" filled="f" stroked="f">
              <v:textbox inset="0,0,0,0">
                <w:txbxContent>
                  <w:p w14:paraId="6E884F5E" w14:textId="597BB1FD" w:rsidR="00AC7459" w:rsidRDefault="00F310DE">
                    <w:pPr>
                      <w:pStyle w:val="BodyText"/>
                      <w:spacing w:line="256" w:lineRule="exact"/>
                      <w:ind w:left="20"/>
                    </w:pPr>
                    <w:r>
                      <w:t xml:space="preserve">Effective Date: </w:t>
                    </w:r>
                    <w:r w:rsidR="008160C3">
                      <w:t>Jun 1</w:t>
                    </w:r>
                    <w:r w:rsidR="00C5232D">
                      <w:t>1</w:t>
                    </w:r>
                    <w:r w:rsidR="008160C3" w:rsidRPr="008160C3">
                      <w:rPr>
                        <w:vertAlign w:val="superscript"/>
                      </w:rPr>
                      <w:t>t</w:t>
                    </w:r>
                    <w:r w:rsidR="00C5232D">
                      <w:rPr>
                        <w:vertAlign w:val="superscript"/>
                      </w:rPr>
                      <w:t>h</w:t>
                    </w:r>
                    <w:r>
                      <w:t>, 20</w:t>
                    </w:r>
                    <w:r w:rsidR="00C5232D">
                      <w:t>25</w:t>
                    </w:r>
                  </w:p>
                  <w:p w14:paraId="7E59C946" w14:textId="77777777" w:rsidR="009428D8" w:rsidRDefault="009428D8">
                    <w:pPr>
                      <w:pStyle w:val="BodyText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24" behindDoc="1" locked="0" layoutInCell="1" allowOverlap="1" wp14:anchorId="0A0D1B28" wp14:editId="33D787FA">
              <wp:simplePos x="0" y="0"/>
              <wp:positionH relativeFrom="page">
                <wp:posOffset>3274060</wp:posOffset>
              </wp:positionH>
              <wp:positionV relativeFrom="page">
                <wp:posOffset>9435465</wp:posOffset>
              </wp:positionV>
              <wp:extent cx="71755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06C76" w14:textId="418C3CC1" w:rsidR="00AC7459" w:rsidRDefault="00F310DE">
                          <w:pPr>
                            <w:pStyle w:val="BodyText"/>
                            <w:spacing w:line="25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0C3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7F7F7F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D1B28" id="Text Box 1" o:spid="_x0000_s1027" type="#_x0000_t202" style="position:absolute;margin-left:257.8pt;margin-top:742.95pt;width:56.5pt;height:14.05pt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" filled="f" stroked="f">
              <v:textbox inset="0,0,0,0">
                <w:txbxContent>
                  <w:p w14:paraId="61E06C76" w14:textId="418C3CC1" w:rsidR="00AC7459" w:rsidRDefault="00F310DE">
                    <w:pPr>
                      <w:pStyle w:val="BodyText"/>
                      <w:spacing w:line="256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60C3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7F7F7F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CFE4" w14:textId="77777777" w:rsidR="008E426D" w:rsidRDefault="008E426D">
      <w:r>
        <w:separator/>
      </w:r>
    </w:p>
  </w:footnote>
  <w:footnote w:type="continuationSeparator" w:id="0">
    <w:p w14:paraId="2607FF17" w14:textId="77777777" w:rsidR="008E426D" w:rsidRDefault="008E426D">
      <w:r>
        <w:continuationSeparator/>
      </w:r>
    </w:p>
  </w:footnote>
  <w:footnote w:type="continuationNotice" w:id="1">
    <w:p w14:paraId="5AE71B7B" w14:textId="77777777" w:rsidR="008E426D" w:rsidRDefault="008E42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CFB"/>
    <w:multiLevelType w:val="hybridMultilevel"/>
    <w:tmpl w:val="5A7C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9768E"/>
    <w:multiLevelType w:val="hybridMultilevel"/>
    <w:tmpl w:val="F70E5EAE"/>
    <w:lvl w:ilvl="0" w:tplc="CDD874EC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color w:val="010000"/>
        <w:spacing w:val="0"/>
        <w:w w:val="99"/>
        <w:sz w:val="24"/>
        <w:szCs w:val="24"/>
      </w:rPr>
    </w:lvl>
    <w:lvl w:ilvl="1" w:tplc="F0F2311E">
      <w:start w:val="1"/>
      <w:numFmt w:val="upperLetter"/>
      <w:lvlText w:val="(%2)"/>
      <w:lvlJc w:val="left"/>
      <w:pPr>
        <w:ind w:left="156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2" w:tplc="98DA597C">
      <w:start w:val="1"/>
      <w:numFmt w:val="lowerRoman"/>
      <w:lvlText w:val="(%3)"/>
      <w:lvlJc w:val="left"/>
      <w:pPr>
        <w:ind w:left="228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3" w:tplc="7708F12A">
      <w:start w:val="1"/>
      <w:numFmt w:val="decimal"/>
      <w:lvlText w:val="(%4)"/>
      <w:lvlJc w:val="left"/>
      <w:pPr>
        <w:ind w:left="300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4" w:tplc="74A2016A">
      <w:numFmt w:val="bullet"/>
      <w:lvlText w:val="•"/>
      <w:lvlJc w:val="left"/>
      <w:pPr>
        <w:ind w:left="3940" w:hanging="720"/>
      </w:pPr>
      <w:rPr>
        <w:rFonts w:hint="default"/>
      </w:rPr>
    </w:lvl>
    <w:lvl w:ilvl="5" w:tplc="973ECE14"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91DE7858">
      <w:numFmt w:val="bullet"/>
      <w:lvlText w:val="•"/>
      <w:lvlJc w:val="left"/>
      <w:pPr>
        <w:ind w:left="5820" w:hanging="720"/>
      </w:pPr>
      <w:rPr>
        <w:rFonts w:hint="default"/>
      </w:rPr>
    </w:lvl>
    <w:lvl w:ilvl="7" w:tplc="3C8C5A24">
      <w:numFmt w:val="bullet"/>
      <w:lvlText w:val="•"/>
      <w:lvlJc w:val="left"/>
      <w:pPr>
        <w:ind w:left="6760" w:hanging="720"/>
      </w:pPr>
      <w:rPr>
        <w:rFonts w:hint="default"/>
      </w:rPr>
    </w:lvl>
    <w:lvl w:ilvl="8" w:tplc="ABB28188">
      <w:numFmt w:val="bullet"/>
      <w:lvlText w:val="•"/>
      <w:lvlJc w:val="left"/>
      <w:pPr>
        <w:ind w:left="7700" w:hanging="720"/>
      </w:pPr>
      <w:rPr>
        <w:rFonts w:hint="default"/>
      </w:rPr>
    </w:lvl>
  </w:abstractNum>
  <w:abstractNum w:abstractNumId="2" w15:restartNumberingAfterBreak="0">
    <w:nsid w:val="4B14022E"/>
    <w:multiLevelType w:val="hybridMultilevel"/>
    <w:tmpl w:val="F70E5EAE"/>
    <w:lvl w:ilvl="0" w:tplc="CDD874EC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color w:val="010000"/>
        <w:spacing w:val="0"/>
        <w:w w:val="99"/>
        <w:sz w:val="24"/>
        <w:szCs w:val="24"/>
      </w:rPr>
    </w:lvl>
    <w:lvl w:ilvl="1" w:tplc="F0F2311E">
      <w:start w:val="1"/>
      <w:numFmt w:val="upperLetter"/>
      <w:lvlText w:val="(%2)"/>
      <w:lvlJc w:val="left"/>
      <w:pPr>
        <w:ind w:left="156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2" w:tplc="98DA597C">
      <w:start w:val="1"/>
      <w:numFmt w:val="lowerRoman"/>
      <w:lvlText w:val="(%3)"/>
      <w:lvlJc w:val="left"/>
      <w:pPr>
        <w:ind w:left="228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3" w:tplc="7708F12A">
      <w:start w:val="1"/>
      <w:numFmt w:val="decimal"/>
      <w:lvlText w:val="(%4)"/>
      <w:lvlJc w:val="left"/>
      <w:pPr>
        <w:ind w:left="3000" w:hanging="720"/>
      </w:pPr>
      <w:rPr>
        <w:rFonts w:ascii="Arial" w:eastAsia="Arial" w:hAnsi="Arial" w:cs="Arial" w:hint="default"/>
        <w:color w:val="010000"/>
        <w:spacing w:val="-1"/>
        <w:w w:val="99"/>
        <w:sz w:val="24"/>
        <w:szCs w:val="24"/>
      </w:rPr>
    </w:lvl>
    <w:lvl w:ilvl="4" w:tplc="74A2016A">
      <w:numFmt w:val="bullet"/>
      <w:lvlText w:val="•"/>
      <w:lvlJc w:val="left"/>
      <w:pPr>
        <w:ind w:left="3940" w:hanging="720"/>
      </w:pPr>
      <w:rPr>
        <w:rFonts w:hint="default"/>
      </w:rPr>
    </w:lvl>
    <w:lvl w:ilvl="5" w:tplc="973ECE14"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91DE7858">
      <w:numFmt w:val="bullet"/>
      <w:lvlText w:val="•"/>
      <w:lvlJc w:val="left"/>
      <w:pPr>
        <w:ind w:left="5820" w:hanging="720"/>
      </w:pPr>
      <w:rPr>
        <w:rFonts w:hint="default"/>
      </w:rPr>
    </w:lvl>
    <w:lvl w:ilvl="7" w:tplc="3C8C5A24">
      <w:numFmt w:val="bullet"/>
      <w:lvlText w:val="•"/>
      <w:lvlJc w:val="left"/>
      <w:pPr>
        <w:ind w:left="6760" w:hanging="720"/>
      </w:pPr>
      <w:rPr>
        <w:rFonts w:hint="default"/>
      </w:rPr>
    </w:lvl>
    <w:lvl w:ilvl="8" w:tplc="ABB28188">
      <w:numFmt w:val="bullet"/>
      <w:lvlText w:val="•"/>
      <w:lvlJc w:val="left"/>
      <w:pPr>
        <w:ind w:left="7700" w:hanging="720"/>
      </w:pPr>
      <w:rPr>
        <w:rFonts w:hint="default"/>
      </w:rPr>
    </w:lvl>
  </w:abstractNum>
  <w:abstractNum w:abstractNumId="3" w15:restartNumberingAfterBreak="0">
    <w:nsid w:val="77327B77"/>
    <w:multiLevelType w:val="hybridMultilevel"/>
    <w:tmpl w:val="C09EEED8"/>
    <w:lvl w:ilvl="0" w:tplc="2F02A9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89800428">
    <w:abstractNumId w:val="1"/>
  </w:num>
  <w:num w:numId="2" w16cid:durableId="801338835">
    <w:abstractNumId w:val="3"/>
  </w:num>
  <w:num w:numId="3" w16cid:durableId="10394767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94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459"/>
    <w:rsid w:val="0001187C"/>
    <w:rsid w:val="0005129E"/>
    <w:rsid w:val="000702C5"/>
    <w:rsid w:val="00090A7E"/>
    <w:rsid w:val="00091406"/>
    <w:rsid w:val="000B2056"/>
    <w:rsid w:val="000C21BD"/>
    <w:rsid w:val="000E6B11"/>
    <w:rsid w:val="00112764"/>
    <w:rsid w:val="00151FD1"/>
    <w:rsid w:val="0016459C"/>
    <w:rsid w:val="001C2F5B"/>
    <w:rsid w:val="002738F4"/>
    <w:rsid w:val="002B5E8E"/>
    <w:rsid w:val="00315A76"/>
    <w:rsid w:val="00326393"/>
    <w:rsid w:val="003364AD"/>
    <w:rsid w:val="0035215E"/>
    <w:rsid w:val="003677AD"/>
    <w:rsid w:val="00391E75"/>
    <w:rsid w:val="003B62EB"/>
    <w:rsid w:val="003C60C3"/>
    <w:rsid w:val="003D59B9"/>
    <w:rsid w:val="003E3FE7"/>
    <w:rsid w:val="003F5270"/>
    <w:rsid w:val="00436F57"/>
    <w:rsid w:val="00443869"/>
    <w:rsid w:val="00460933"/>
    <w:rsid w:val="00467527"/>
    <w:rsid w:val="004D6CB6"/>
    <w:rsid w:val="004E3F85"/>
    <w:rsid w:val="00515BB8"/>
    <w:rsid w:val="0052666F"/>
    <w:rsid w:val="00532555"/>
    <w:rsid w:val="005743B5"/>
    <w:rsid w:val="00590FCC"/>
    <w:rsid w:val="00632B9B"/>
    <w:rsid w:val="006331EA"/>
    <w:rsid w:val="0063715B"/>
    <w:rsid w:val="006479FB"/>
    <w:rsid w:val="00685355"/>
    <w:rsid w:val="006863F4"/>
    <w:rsid w:val="006920C9"/>
    <w:rsid w:val="006D018A"/>
    <w:rsid w:val="006D5347"/>
    <w:rsid w:val="0072189B"/>
    <w:rsid w:val="00743ECB"/>
    <w:rsid w:val="00745510"/>
    <w:rsid w:val="00764B0A"/>
    <w:rsid w:val="00794A8B"/>
    <w:rsid w:val="007D318A"/>
    <w:rsid w:val="007E28F7"/>
    <w:rsid w:val="008160C3"/>
    <w:rsid w:val="008217DB"/>
    <w:rsid w:val="008242F6"/>
    <w:rsid w:val="00872BE5"/>
    <w:rsid w:val="008C40C9"/>
    <w:rsid w:val="008E426D"/>
    <w:rsid w:val="00903C09"/>
    <w:rsid w:val="00915A95"/>
    <w:rsid w:val="0092176D"/>
    <w:rsid w:val="00934D6A"/>
    <w:rsid w:val="009428D8"/>
    <w:rsid w:val="00946D54"/>
    <w:rsid w:val="0096350D"/>
    <w:rsid w:val="009942E5"/>
    <w:rsid w:val="009A5F1B"/>
    <w:rsid w:val="009E3CD8"/>
    <w:rsid w:val="009E4E4D"/>
    <w:rsid w:val="00A363D6"/>
    <w:rsid w:val="00A70289"/>
    <w:rsid w:val="00AC7459"/>
    <w:rsid w:val="00AD30EA"/>
    <w:rsid w:val="00AE50DE"/>
    <w:rsid w:val="00B11AA1"/>
    <w:rsid w:val="00B7564F"/>
    <w:rsid w:val="00B836AD"/>
    <w:rsid w:val="00C32FFB"/>
    <w:rsid w:val="00C5232D"/>
    <w:rsid w:val="00C87208"/>
    <w:rsid w:val="00CD6195"/>
    <w:rsid w:val="00D14888"/>
    <w:rsid w:val="00D270DC"/>
    <w:rsid w:val="00D75860"/>
    <w:rsid w:val="00DA2DAE"/>
    <w:rsid w:val="00DC5DA8"/>
    <w:rsid w:val="00DE7121"/>
    <w:rsid w:val="00DF0FFC"/>
    <w:rsid w:val="00E04E51"/>
    <w:rsid w:val="00E3389E"/>
    <w:rsid w:val="00E87464"/>
    <w:rsid w:val="00E9489C"/>
    <w:rsid w:val="00E96E02"/>
    <w:rsid w:val="00EA1929"/>
    <w:rsid w:val="00EB15CD"/>
    <w:rsid w:val="00EC330C"/>
    <w:rsid w:val="00EC7AF6"/>
    <w:rsid w:val="00ED396F"/>
    <w:rsid w:val="00F310DE"/>
    <w:rsid w:val="00F32D6B"/>
    <w:rsid w:val="00F513D3"/>
    <w:rsid w:val="00F544A8"/>
    <w:rsid w:val="00F55EC1"/>
    <w:rsid w:val="00FB4375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E4EEE"/>
  <w15:docId w15:val="{9DAB34F5-A6AE-4A8D-A1D8-1A93577F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19" w:right="80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pPr>
      <w:ind w:left="119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09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2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D8"/>
    <w:rPr>
      <w:rFonts w:ascii="Arial" w:eastAsia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F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09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EA1929"/>
    <w:rPr>
      <w:rFonts w:ascii="Arial" w:eastAsia="Arial" w:hAnsi="Arial" w:cs="Arial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dvertisedPricing@truckgroup.com.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A34E83EA67D4A97929893E8E2C6BA" ma:contentTypeVersion="15" ma:contentTypeDescription="Create a new document." ma:contentTypeScope="" ma:versionID="adcca845ace225e430fb9edfcb0df1d3">
  <xsd:schema xmlns:xsd="http://www.w3.org/2001/XMLSchema" xmlns:xs="http://www.w3.org/2001/XMLSchema" xmlns:p="http://schemas.microsoft.com/office/2006/metadata/properties" xmlns:ns2="55e4b297-cb33-498e-8e92-1f714276097d" xmlns:ns3="4e0fbdc0-5523-45d8-8844-4ead3bf658d3" targetNamespace="http://schemas.microsoft.com/office/2006/metadata/properties" ma:root="true" ma:fieldsID="e67c3298410afc7333269bbb7bebb1ac" ns2:_="" ns3:_="">
    <xsd:import namespace="55e4b297-cb33-498e-8e92-1f714276097d"/>
    <xsd:import namespace="4e0fbdc0-5523-45d8-8844-4ead3bf65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b297-cb33-498e-8e92-1f7142760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89a1c-9dae-48fd-9fc7-5cf2c84b7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bdc0-5523-45d8-8844-4ead3bf65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a86331-4921-42c3-a76a-feaad3967fad}" ma:internalName="TaxCatchAll" ma:showField="CatchAllData" ma:web="4e0fbdc0-5523-45d8-8844-4ead3bf65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4b297-cb33-498e-8e92-1f714276097d">
      <Terms xmlns="http://schemas.microsoft.com/office/infopath/2007/PartnerControls"/>
    </lcf76f155ced4ddcb4097134ff3c332f>
    <TaxCatchAll xmlns="4e0fbdc0-5523-45d8-8844-4ead3bf658d3" xsi:nil="true"/>
  </documentManagement>
</p:properties>
</file>

<file path=customXml/itemProps1.xml><?xml version="1.0" encoding="utf-8"?>
<ds:datastoreItem xmlns:ds="http://schemas.openxmlformats.org/officeDocument/2006/customXml" ds:itemID="{4CBC25D5-131A-461E-9845-39CF5BE717F8}"/>
</file>

<file path=customXml/itemProps2.xml><?xml version="1.0" encoding="utf-8"?>
<ds:datastoreItem xmlns:ds="http://schemas.openxmlformats.org/officeDocument/2006/customXml" ds:itemID="{02257028-FCC0-4B7B-BF2D-F6633CB946DE}"/>
</file>

<file path=customXml/itemProps3.xml><?xml version="1.0" encoding="utf-8"?>
<ds:datastoreItem xmlns:ds="http://schemas.openxmlformats.org/officeDocument/2006/customXml" ds:itemID="{03D19E77-6E45-4EA9-9AC8-D57CF620D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 INTERNET Unilateral Pricing POLICY DOC FINAL 11 20 2012 (3)</vt:lpstr>
    </vt:vector>
  </TitlesOfParts>
  <Company>Truck Accessories Group, LLC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 INTERNET Unilateral Pricing POLICY DOC FINAL 11 20 2012 (3)</dc:title>
  <dc:creator>lmousseau</dc:creator>
  <cp:lastModifiedBy>Roop, Zachary</cp:lastModifiedBy>
  <cp:revision>25</cp:revision>
  <cp:lastPrinted>2019-06-04T15:13:00Z</cp:lastPrinted>
  <dcterms:created xsi:type="dcterms:W3CDTF">2019-06-25T17:50:00Z</dcterms:created>
  <dcterms:modified xsi:type="dcterms:W3CDTF">2025-06-11T20:34:00Z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2018-04-20T00:00:00Z</vt:filetime>
  </property>
  <property fmtid="{D5CDD505-2E9C-101B-9397-08002B2CF9AE}" pid="5" name="ContentTypeId">
    <vt:lpwstr>0x0101004B2A34E83EA67D4A97929893E8E2C6BA</vt:lpwstr>
  </property>
</Properties>
</file>